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Egypt</w:t>
      </w:r>
      <w:r>
        <w:t xml:space="preserve"> </w:t>
      </w:r>
      <w:r>
        <w:t xml:space="preserve">Alexandria</w:t>
      </w:r>
    </w:p>
    <w:p>
      <w:pPr>
        <w:pStyle w:val="FirstParagraph"/>
      </w:pPr>
      <w:r>
        <w:t xml:space="preserve">INVOICE</w:t>
      </w:r>
    </w:p>
    <w:p>
      <w:pPr>
        <w:pStyle w:val="BodyText"/>
      </w:pPr>
      <w:r>
        <w:t xml:space="preserve">Professional Musician Services</w:t>
      </w:r>
    </w:p>
    <w:p>
      <w:pPr>
        <w:pStyle w:val="BodyText"/>
      </w:pPr>
      <w:r>
        <w:t xml:space="preserve">Serving the Cultural Heart of Egypt Alexandria</w:t>
      </w:r>
    </w:p>
    <w:p>
      <w:pPr>
        <w:pStyle w:val="BodyText"/>
      </w:pPr>
      <w:r>
        <w:rPr>
          <w:bCs/>
          <w:b/>
        </w:rPr>
        <w:t xml:space="preserve">Invoice Number:</w:t>
      </w:r>
      <w:r>
        <w:t xml:space="preserve"> </w:t>
      </w:r>
      <w:r>
        <w:t xml:space="preserve">INV-ALX-2025-04782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Egyptian Pound (EGP)</w:t>
      </w:r>
    </w:p>
    <w:bookmarkStart w:id="20" w:name="musician-service-provider"/>
    <w:p>
      <w:pPr>
        <w:pStyle w:val="Heading3"/>
      </w:pPr>
      <w:r>
        <w:t xml:space="preserve">Musician / Service Provider</w:t>
      </w:r>
    </w:p>
    <w:p>
      <w:pPr>
        <w:pStyle w:val="FirstParagraph"/>
      </w:pPr>
      <w:r>
        <w:rPr>
          <w:bCs/>
          <w:b/>
        </w:rPr>
        <w:t xml:space="preserve">Name:</w:t>
      </w:r>
      <w:r>
        <w:t xml:space="preserve"> </w:t>
      </w:r>
      <w:r>
        <w:t xml:space="preserve">Omar El-Sayed Hassan</w:t>
      </w:r>
    </w:p>
    <w:p>
      <w:pPr>
        <w:pStyle w:val="BodyText"/>
      </w:pPr>
      <w:r>
        <w:rPr>
          <w:bCs/>
          <w:b/>
        </w:rPr>
        <w:t xml:space="preserve">Title:</w:t>
      </w:r>
      <w:r>
        <w:t xml:space="preserve"> </w:t>
      </w:r>
      <w:r>
        <w:t xml:space="preserve">Professional Musician &amp; Composer</w:t>
      </w:r>
    </w:p>
    <w:p>
      <w:pPr>
        <w:pStyle w:val="BodyText"/>
      </w:pPr>
      <w:r>
        <w:rPr>
          <w:bCs/>
          <w:b/>
        </w:rPr>
        <w:t xml:space="preserve">Business Name:</w:t>
      </w:r>
      <w:r>
        <w:t xml:space="preserve"> </w:t>
      </w:r>
      <w:r>
        <w:t xml:space="preserve">Alexandria Rhythms Music Studio</w:t>
      </w:r>
    </w:p>
    <w:p>
      <w:pPr>
        <w:pStyle w:val="BodyText"/>
      </w:pPr>
      <w:r>
        <w:rPr>
          <w:bCs/>
          <w:b/>
        </w:rPr>
        <w:t xml:space="preserve">Address:</w:t>
      </w:r>
      <w:r>
        <w:t xml:space="preserve"> </w:t>
      </w:r>
      <w:r>
        <w:t xml:space="preserve">42 Corniche El-Nil Street, El-Montaza District, Egypt Alexandria, 21543</w:t>
      </w:r>
    </w:p>
    <w:p>
      <w:pPr>
        <w:pStyle w:val="BodyText"/>
      </w:pPr>
      <w:r>
        <w:rPr>
          <w:bCs/>
          <w:b/>
        </w:rPr>
        <w:t xml:space="preserve">Phone:</w:t>
      </w:r>
      <w:r>
        <w:t xml:space="preserve"> </w:t>
      </w:r>
      <w:r>
        <w:t xml:space="preserve">+20 3 555 7821</w:t>
      </w:r>
    </w:p>
    <w:p>
      <w:pPr>
        <w:pStyle w:val="BodyText"/>
      </w:pPr>
      <w:r>
        <w:rPr>
          <w:bCs/>
          <w:b/>
        </w:rPr>
        <w:t xml:space="preserve">Email:</w:t>
      </w:r>
      <w:r>
        <w:t xml:space="preserve"> </w:t>
      </w:r>
      <w:r>
        <w:t xml:space="preserve">omar.elsayed@alexandrhythmsegypt.com</w:t>
      </w:r>
    </w:p>
    <w:p>
      <w:pPr>
        <w:pStyle w:val="BodyText"/>
      </w:pPr>
      <w:r>
        <w:rPr>
          <w:bCs/>
          <w:b/>
        </w:rPr>
        <w:t xml:space="preserve">Tax Registration No.:</w:t>
      </w:r>
      <w:r>
        <w:t xml:space="preserve"> </w:t>
      </w:r>
      <w:r>
        <w:t xml:space="preserve">552-884-1093</w:t>
      </w:r>
    </w:p>
    <w:p>
      <w:pPr>
        <w:pStyle w:val="BodyText"/>
      </w:pPr>
      <w:r>
        <w:rPr>
          <w:bCs/>
          <w:b/>
        </w:rPr>
        <w:t xml:space="preserve">Commercial License:</w:t>
      </w:r>
      <w:r>
        <w:t xml:space="preserve"> </w:t>
      </w:r>
      <w:r>
        <w:t xml:space="preserve">CL-ALX-2019-4471</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Mediterranean Events &amp; Productions Ltd.</w:t>
      </w:r>
    </w:p>
    <w:p>
      <w:pPr>
        <w:pStyle w:val="BodyText"/>
      </w:pPr>
      <w:r>
        <w:rPr>
          <w:bCs/>
          <w:b/>
        </w:rPr>
        <w:t xml:space="preserve">Attn:</w:t>
      </w:r>
      <w:r>
        <w:t xml:space="preserve"> </w:t>
      </w:r>
      <w:r>
        <w:t xml:space="preserve">Ms. Layla Mahmoud, Event Director</w:t>
      </w:r>
    </w:p>
    <w:p>
      <w:pPr>
        <w:pStyle w:val="BodyText"/>
      </w:pPr>
      <w:r>
        <w:rPr>
          <w:bCs/>
          <w:b/>
        </w:rPr>
        <w:t xml:space="preserve">Address:</w:t>
      </w:r>
      <w:r>
        <w:t xml:space="preserve"> </w:t>
      </w:r>
      <w:r>
        <w:t xml:space="preserve">18 Fouad Street, Smouha District, Egypt Alexandria, 21511</w:t>
      </w:r>
    </w:p>
    <w:p>
      <w:pPr>
        <w:pStyle w:val="BodyText"/>
      </w:pPr>
      <w:r>
        <w:rPr>
          <w:bCs/>
          <w:b/>
        </w:rPr>
        <w:t xml:space="preserve">Phone:</w:t>
      </w:r>
      <w:r>
        <w:t xml:space="preserve"> </w:t>
      </w:r>
      <w:r>
        <w:t xml:space="preserve">+20 3 482 9910</w:t>
      </w:r>
    </w:p>
    <w:p>
      <w:pPr>
        <w:pStyle w:val="BodyText"/>
      </w:pPr>
      <w:r>
        <w:rPr>
          <w:bCs/>
          <w:b/>
        </w:rPr>
        <w:t xml:space="preserve">Email:</w:t>
      </w:r>
      <w:r>
        <w:t xml:space="preserve"> </w:t>
      </w:r>
      <w:r>
        <w:t xml:space="preserve">layla.mahmoud@medevents.com.eg</w:t>
      </w:r>
    </w:p>
    <w:p>
      <w:pPr>
        <w:pStyle w:val="BodyText"/>
      </w:pPr>
      <w:r>
        <w:rPr>
          <w:bCs/>
          <w:b/>
        </w:rPr>
        <w:t xml:space="preserve">VAT Registration No.:</w:t>
      </w:r>
      <w:r>
        <w:t xml:space="preserve"> </w:t>
      </w:r>
      <w:r>
        <w:t xml:space="preserve">552-331-7742</w:t>
      </w:r>
    </w:p>
    <w:bookmarkEnd w:id="21"/>
    <w:bookmarkStart w:id="24" w:name="X792222a4c970ded69d30901201fd815d47256cd"/>
    <w:p>
      <w:pPr>
        <w:pStyle w:val="Heading2"/>
      </w:pPr>
      <w:r>
        <w:t xml:space="preserve">Invoice Details – Musician Performance &amp; Production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Live Musician Performance – Oud &amp; Vocal Ensemble for the Mediterranean Cultural Festival, El-Montaza Palace Gardens, Egypt Alexandria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Original Composition &amp; Arrangement – 4-track instrumental suite for the Alexandria International Film Festival Opening Ceremony</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Studio Recording Session – Professional Musician recording of 6 tracks at Alexandria Rhythms Music Studio, El-Montaza, Egypt Alexandria</w:t>
            </w:r>
          </w:p>
        </w:tc>
        <w:tc>
          <w:tcPr/>
          <w:p>
            <w:pPr>
              <w:pStyle w:val="Compact"/>
              <w:jc w:val="left"/>
            </w:pPr>
            <w:r>
              <w:t xml:space="preserve">08 Jun 2025</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4</w:t>
            </w:r>
          </w:p>
        </w:tc>
        <w:tc>
          <w:tcPr/>
          <w:p>
            <w:pPr>
              <w:pStyle w:val="Compact"/>
              <w:jc w:val="left"/>
            </w:pPr>
            <w:r>
              <w:t xml:space="preserve">Sound Engineering &amp; Mixing – Post-production mixing and mastering of the commissioned suite for live broadcast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Musician Rehearsal &amp; Technical Setup – Full ensemble rehearsal, instrument tuning, and stage sound check at the venue in Egypt Alexandria</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Travel &amp; Accommodation – Musician and 3 ensemble members transport from Cairo to Egypt Alexandria (round trip) plus 2 nights hotel accommodation</w:t>
            </w:r>
          </w:p>
        </w:tc>
        <w:tc>
          <w:tcPr/>
          <w:p>
            <w:pPr>
              <w:pStyle w:val="Compact"/>
              <w:jc w:val="left"/>
            </w:pPr>
            <w:r>
              <w:t xml:space="preserve">11–13 Jun 2025</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Licensing &amp; Rights Transfer – One-time license for the commissioned composition for commercial use in the festival broadcast and promotional materials</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64,600.00 EGP</w:t>
            </w:r>
          </w:p>
        </w:tc>
      </w:tr>
      <w:tr>
        <w:tc>
          <w:tcPr/>
          <w:p>
            <w:pPr>
              <w:pStyle w:val="Compact"/>
              <w:jc w:val="left"/>
            </w:pPr>
            <w:r>
              <w:t xml:space="preserve">VAT (14% – Egyptian Tax Authority)</w:t>
            </w:r>
          </w:p>
        </w:tc>
        <w:tc>
          <w:tcPr/>
          <w:p>
            <w:pPr>
              <w:pStyle w:val="Compact"/>
              <w:jc w:val="right"/>
            </w:pPr>
            <w:r>
              <w:t xml:space="preserve">9,044.00 EGP</w:t>
            </w:r>
          </w:p>
        </w:tc>
      </w:tr>
      <w:tr>
        <w:tc>
          <w:tcPr/>
          <w:p>
            <w:pPr>
              <w:pStyle w:val="Compact"/>
              <w:jc w:val="left"/>
            </w:pPr>
            <w:r>
              <w:t xml:space="preserve">Service Fee (2%)</w:t>
            </w:r>
          </w:p>
        </w:tc>
        <w:tc>
          <w:tcPr/>
          <w:p>
            <w:pPr>
              <w:pStyle w:val="Compact"/>
              <w:jc w:val="right"/>
            </w:pPr>
            <w:r>
              <w:t xml:space="preserve">1,292.00 EGP</w:t>
            </w:r>
          </w:p>
        </w:tc>
      </w:tr>
      <w:tr>
        <w:tc>
          <w:tcPr/>
          <w:p>
            <w:pPr>
              <w:pStyle w:val="Compact"/>
              <w:jc w:val="left"/>
            </w:pPr>
            <w:r>
              <w:t xml:space="preserve">Grand Total Due</w:t>
            </w:r>
          </w:p>
        </w:tc>
        <w:tc>
          <w:tcPr/>
          <w:p>
            <w:pPr>
              <w:pStyle w:val="Compact"/>
              <w:jc w:val="right"/>
            </w:pPr>
            <w:r>
              <w:t xml:space="preserve">74,936.00 EGP</w:t>
            </w:r>
          </w:p>
        </w:tc>
      </w:tr>
    </w:tbl>
    <w:bookmarkStart w:id="22" w:name="payment-terms-instructions"/>
    <w:p>
      <w:pPr>
        <w:pStyle w:val="Heading3"/>
      </w:pPr>
      <w:r>
        <w:t xml:space="preserve">Payment Terms &amp; Instructions</w:t>
      </w:r>
    </w:p>
    <w:p>
      <w:pPr>
        <w:pStyle w:val="FirstParagraph"/>
      </w:pPr>
      <w:r>
        <w:t xml:space="preserve">This Invoice must be settled in full within fifteen (15) calendar days from the Invoice date of 15 June 2025. Payment is to be made via bank transfer to the following account:</w:t>
      </w:r>
    </w:p>
    <w:p>
      <w:pPr>
        <w:pStyle w:val="BodyText"/>
      </w:pPr>
      <w:r>
        <w:rPr>
          <w:bCs/>
          <w:b/>
        </w:rPr>
        <w:t xml:space="preserve">Bank:</w:t>
      </w:r>
      <w:r>
        <w:t xml:space="preserve"> </w:t>
      </w:r>
      <w:r>
        <w:t xml:space="preserve">National Bank of Egypt, Alexandria Main Branch</w:t>
      </w:r>
    </w:p>
    <w:p>
      <w:pPr>
        <w:pStyle w:val="BodyText"/>
      </w:pPr>
      <w:r>
        <w:rPr>
          <w:bCs/>
          <w:b/>
        </w:rPr>
        <w:t xml:space="preserve">Account Name:</w:t>
      </w:r>
      <w:r>
        <w:t xml:space="preserve"> </w:t>
      </w:r>
      <w:r>
        <w:t xml:space="preserve">Alexandria Rhythms Music Studio (Omar El-Sayed Hassan)</w:t>
      </w:r>
    </w:p>
    <w:p>
      <w:pPr>
        <w:pStyle w:val="BodyText"/>
      </w:pPr>
      <w:r>
        <w:rPr>
          <w:bCs/>
          <w:b/>
        </w:rPr>
        <w:t xml:space="preserve">Account Number:</w:t>
      </w:r>
      <w:r>
        <w:t xml:space="preserve"> </w:t>
      </w:r>
      <w:r>
        <w:t xml:space="preserve">012-4478-9921-0035</w:t>
      </w:r>
    </w:p>
    <w:p>
      <w:pPr>
        <w:pStyle w:val="BodyText"/>
      </w:pPr>
      <w:r>
        <w:rPr>
          <w:bCs/>
          <w:b/>
        </w:rPr>
        <w:t xml:space="preserve">SWIFT Code:</w:t>
      </w:r>
      <w:r>
        <w:t xml:space="preserve"> </w:t>
      </w:r>
      <w:r>
        <w:t xml:space="preserve">NBEYEGCA</w:t>
      </w:r>
    </w:p>
    <w:p>
      <w:pPr>
        <w:pStyle w:val="BodyText"/>
      </w:pPr>
      <w:r>
        <w:t xml:space="preserve">Please reference the Invoice number</w:t>
      </w:r>
      <w:r>
        <w:t xml:space="preserve"> </w:t>
      </w:r>
      <w:r>
        <w:rPr>
          <w:bCs/>
          <w:b/>
        </w:rPr>
        <w:t xml:space="preserve">INV-ALX-2025-04782</w:t>
      </w:r>
      <w:r>
        <w:t xml:space="preserve"> </w:t>
      </w:r>
      <w:r>
        <w:t xml:space="preserve">in all payment communications. A late payment penalty of 1.5% per month will be applied to any outstanding balance after the due date of 30 June 2025, in accordance with Egyptian commercial law.</w:t>
      </w:r>
    </w:p>
    <w:bookmarkEnd w:id="22"/>
    <w:bookmarkStart w:id="23" w:name="notes-additional-information"/>
    <w:p>
      <w:pPr>
        <w:pStyle w:val="Heading3"/>
      </w:pPr>
      <w:r>
        <w:t xml:space="preserve">Notes &amp; Additional Information</w:t>
      </w:r>
    </w:p>
    <w:p>
      <w:pPr>
        <w:pStyle w:val="FirstParagraph"/>
      </w:pPr>
      <w:r>
        <w:t xml:space="preserve">This Invoice covers all professional services rendered by the Musician and his ensemble in connection with the events and productions described above. All performances took place within the jurisdiction of Egypt Alexandria, and all applicable local entertainment permits and municipal approvals have been obtained and are on file with the Alexandria Governorate Cultural Affairs Office.</w:t>
      </w:r>
    </w:p>
    <w:p>
      <w:pPr>
        <w:pStyle w:val="BodyText"/>
      </w:pPr>
      <w:r>
        <w:t xml:space="preserve">The Musician retains full moral rights to all original compositions created under this engagement. The client receives a limited, non-exclusive license for the specific uses outlined in Line Item 7. Any additional commercial exploitation, including but not limited to streaming platform distribution, television syndication beyond the initial broadcast, or use in advertising campaigns, will require a separate written agreement and additional licensing fees to be invoiced separately.</w:t>
      </w:r>
    </w:p>
    <w:p>
      <w:pPr>
        <w:pStyle w:val="BodyText"/>
      </w:pPr>
      <w:r>
        <w:t xml:space="preserve">All audio recordings produced during the studio sessions (Line Item 3) are the joint intellectual property of the Musician and the client. Master files in WAV (24-bit/96kHz) and MP3 (320kbps) formats have been delivered via secure cloud link. The Musician warrants that all recordings are free from third-party claims and that all ensemble members have signed appropriate release and work-for-hire agreements.</w:t>
      </w:r>
    </w:p>
    <w:p>
      <w:pPr>
        <w:pStyle w:val="BodyText"/>
      </w:pPr>
      <w:r>
        <w:t xml:space="preserve">This Invoice is issued in accordance with the Egyptian Tax Authority regulations and the Value Added Tax Law No. 67 of 2016. The 14% VAT applied is the standard rate for entertainment and cultural services in Egypt Alexandria. A VAT receipt can be provided upon request for the client's accounting records.</w:t>
      </w:r>
    </w:p>
    <w:p>
      <w:pPr>
        <w:pStyle w:val="BodyText"/>
      </w:pPr>
      <w:r>
        <w:t xml:space="preserve">Should the client require any amendments, corrections, or a duplicate copy of this Invoice, please contact the Musician's office at the address listed above or via email. Disputes regarding the services or charges on this Invoice should be raised in writing within ten (10) business days of the Invoice date. Unresolved disputes shall be subject to the jurisdiction of the Alexandria Commercial Court in Egypt Alexandria.</w:t>
      </w:r>
    </w:p>
    <w:bookmarkEnd w:id="23"/>
    <w:p>
      <w:pPr>
        <w:pStyle w:val="BodyText"/>
      </w:pPr>
      <w:r>
        <w:t xml:space="preserve">Musician / Service Provider Signature</w:t>
      </w:r>
    </w:p>
    <w:p>
      <w:pPr>
        <w:pStyle w:val="BodyText"/>
      </w:pPr>
      <w:r>
        <w:t xml:space="preserve">Omar El-Sayed Hassan</w:t>
      </w:r>
      <w:r>
        <w:br/>
      </w:r>
      <w:r>
        <w:t xml:space="preserve">Alexandria Rhythms Music Studio</w:t>
      </w:r>
    </w:p>
    <w:p>
      <w:pPr>
        <w:pStyle w:val="BodyText"/>
      </w:pPr>
      <w:r>
        <w:t xml:space="preserve">Client / Authorized Representative Signature</w:t>
      </w:r>
    </w:p>
    <w:p>
      <w:pPr>
        <w:pStyle w:val="BodyText"/>
      </w:pPr>
      <w:r>
        <w:t xml:space="preserve">Layla Mahmoud</w:t>
      </w:r>
      <w:r>
        <w:br/>
      </w:r>
      <w:r>
        <w:t xml:space="preserve">Mediterranean Events &amp; Productions Ltd.</w:t>
      </w:r>
    </w:p>
    <w:p>
      <w:pPr>
        <w:pStyle w:val="BodyText"/>
      </w:pPr>
      <w:r>
        <w:rPr>
          <w:bCs/>
          <w:b/>
        </w:rPr>
        <w:t xml:space="preserve">Alexandria Rhythms Music Studio</w:t>
      </w:r>
      <w:r>
        <w:t xml:space="preserve"> </w:t>
      </w:r>
      <w:r>
        <w:t xml:space="preserve">| 42 Corniche El-Nil Street, El-Montaza, Egypt Alexandria 21543 | +20 3 555 7821 | omar.elsayed@alexandrhythmsegypt.com</w:t>
      </w:r>
    </w:p>
    <w:p>
      <w:pPr>
        <w:pStyle w:val="BodyText"/>
      </w:pPr>
      <w:r>
        <w:t xml:space="preserve">Tax Registration: 552-884-1093 | Commercial License: CL-ALX-2019-4471 | Registered with the Alexandria Chamber of Commerce</w:t>
      </w:r>
    </w:p>
    <w:p>
      <w:pPr>
        <w:pStyle w:val="BodyText"/>
      </w:pPr>
      <w:r>
        <w:t xml:space="preserve">This is a computer-generated Invoice and does not require a physical stamp to be valid. Thank you for your business. We look forward to continuing our musical partnership in Egypt Alexandria.</w:t>
      </w:r>
    </w:p>
    <w:p>
      <w:pPr>
        <w:pStyle w:val="BodyText"/>
      </w:pPr>
      <w:r>
        <w:t xml:space="preserve">Invoice INV-ALX-2025-04782 | Generated: 15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Egypt Alexandria</dc:title>
  <dc:creator/>
  <dc:language>en</dc:language>
  <cp:keywords/>
  <dcterms:created xsi:type="dcterms:W3CDTF">2026-10-10T02:05:53Z</dcterms:created>
  <dcterms:modified xsi:type="dcterms:W3CDTF">2026-10-10T02:05:53Z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