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Professional Musician Services — Iraq Baghdad</w:t>
      </w:r>
    </w:p>
    <w:p>
      <w:pPr>
        <w:pStyle w:val="BodyText"/>
      </w:pPr>
      <w:r>
        <w:t xml:space="preserve">Official Invoice Document for Musical Performance and Production Services</w:t>
      </w:r>
    </w:p>
    <w:bookmarkEnd w:id="20"/>
    <w:bookmarkStart w:id="21" w:name="from-musician-service-provider"/>
    <w:p>
      <w:pPr>
        <w:pStyle w:val="Heading3"/>
      </w:pPr>
      <w:r>
        <w:t xml:space="preserve">From (Musician / Service Provider)</w:t>
      </w:r>
    </w:p>
    <w:p>
      <w:pPr>
        <w:pStyle w:val="FirstParagraph"/>
      </w:pPr>
      <w:r>
        <w:rPr>
          <w:bCs/>
          <w:b/>
        </w:rPr>
        <w:t xml:space="preserve">Musician Name:</w:t>
      </w:r>
      <w:r>
        <w:t xml:space="preserve"> </w:t>
      </w:r>
      <w:r>
        <w:t xml:space="preserve">Khalid Al-Rashid</w:t>
      </w:r>
    </w:p>
    <w:p>
      <w:pPr>
        <w:pStyle w:val="BodyText"/>
      </w:pPr>
      <w:r>
        <w:rPr>
          <w:bCs/>
          <w:b/>
        </w:rPr>
        <w:t xml:space="preserve">Business Name:</w:t>
      </w:r>
      <w:r>
        <w:t xml:space="preserve"> </w:t>
      </w:r>
      <w:r>
        <w:t xml:space="preserve">Al-Rashid Musician Studio</w:t>
      </w:r>
    </w:p>
    <w:p>
      <w:pPr>
        <w:pStyle w:val="BodyText"/>
      </w:pPr>
      <w:r>
        <w:rPr>
          <w:bCs/>
          <w:b/>
        </w:rPr>
        <w:t xml:space="preserve">Address:</w:t>
      </w:r>
      <w:r>
        <w:t xml:space="preserve"> </w:t>
      </w:r>
      <w:r>
        <w:t xml:space="preserve">42 Al-Mansour Street, Al-Mansour District</w:t>
      </w:r>
    </w:p>
    <w:p>
      <w:pPr>
        <w:pStyle w:val="BodyText"/>
      </w:pPr>
      <w:r>
        <w:rPr>
          <w:bCs/>
          <w:b/>
        </w:rPr>
        <w:t xml:space="preserve">City:</w:t>
      </w:r>
      <w:r>
        <w:t xml:space="preserve"> </w:t>
      </w:r>
      <w:r>
        <w:t xml:space="preserve">Iraq Baghdad</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khalid@alrashidmusician.iq</w:t>
      </w:r>
    </w:p>
    <w:p>
      <w:pPr>
        <w:pStyle w:val="BodyText"/>
      </w:pPr>
      <w:r>
        <w:rPr>
          <w:bCs/>
          <w:b/>
        </w:rPr>
        <w:t xml:space="preserve">Tax ID (Iraq):</w:t>
      </w:r>
      <w:r>
        <w:t xml:space="preserve"> </w:t>
      </w:r>
      <w:r>
        <w:t xml:space="preserve">IQ-2024-78451</w:t>
      </w:r>
    </w:p>
    <w:bookmarkEnd w:id="21"/>
    <w:bookmarkStart w:id="22" w:name="to-client-recipient"/>
    <w:p>
      <w:pPr>
        <w:pStyle w:val="Heading3"/>
      </w:pPr>
      <w:r>
        <w:t xml:space="preserve">To (Client / Recipient)</w:t>
      </w:r>
    </w:p>
    <w:p>
      <w:pPr>
        <w:pStyle w:val="FirstParagraph"/>
      </w:pPr>
      <w:r>
        <w:rPr>
          <w:bCs/>
          <w:b/>
        </w:rPr>
        <w:t xml:space="preserve">Client Name:</w:t>
      </w:r>
      <w:r>
        <w:t xml:space="preserve"> </w:t>
      </w:r>
      <w:r>
        <w:t xml:space="preserve">Baghdad Cultural Events Co.</w:t>
      </w:r>
    </w:p>
    <w:p>
      <w:pPr>
        <w:pStyle w:val="BodyText"/>
      </w:pPr>
      <w:r>
        <w:rPr>
          <w:bCs/>
          <w:b/>
        </w:rPr>
        <w:t xml:space="preserve">Attention:</w:t>
      </w:r>
      <w:r>
        <w:t xml:space="preserve"> </w:t>
      </w:r>
      <w:r>
        <w:t xml:space="preserve">Ms. Layla Al-Hussein</w:t>
      </w:r>
    </w:p>
    <w:p>
      <w:pPr>
        <w:pStyle w:val="BodyText"/>
      </w:pPr>
      <w:r>
        <w:rPr>
          <w:bCs/>
          <w:b/>
        </w:rPr>
        <w:t xml:space="preserve">Address:</w:t>
      </w:r>
      <w:r>
        <w:t xml:space="preserve"> </w:t>
      </w:r>
      <w:r>
        <w:t xml:space="preserve">18 Al-Jumhuriya Road, Al-Karada District</w:t>
      </w:r>
    </w:p>
    <w:p>
      <w:pPr>
        <w:pStyle w:val="BodyText"/>
      </w:pPr>
      <w:r>
        <w:rPr>
          <w:bCs/>
          <w:b/>
        </w:rPr>
        <w:t xml:space="preserve">City:</w:t>
      </w:r>
      <w:r>
        <w:t xml:space="preserve"> </w:t>
      </w:r>
      <w:r>
        <w:t xml:space="preserve">Iraq Baghdad</w:t>
      </w:r>
    </w:p>
    <w:p>
      <w:pPr>
        <w:pStyle w:val="BodyText"/>
      </w:pPr>
      <w:r>
        <w:rPr>
          <w:bCs/>
          <w:b/>
        </w:rPr>
        <w:t xml:space="preserve">Phone:</w:t>
      </w:r>
      <w:r>
        <w:t xml:space="preserve"> </w:t>
      </w:r>
      <w:r>
        <w:t xml:space="preserve">+964 771 987 6543</w:t>
      </w:r>
    </w:p>
    <w:p>
      <w:pPr>
        <w:pStyle w:val="BodyText"/>
      </w:pPr>
      <w:r>
        <w:rPr>
          <w:bCs/>
          <w:b/>
        </w:rPr>
        <w:t xml:space="preserve">Email:</w:t>
      </w:r>
      <w:r>
        <w:t xml:space="preserve"> </w:t>
      </w:r>
      <w:r>
        <w:t xml:space="preserve">events@baghdadcultural.iq</w:t>
      </w:r>
    </w:p>
    <w:bookmarkEnd w:id="22"/>
    <w:p>
      <w:pPr>
        <w:pStyle w:val="BodyText"/>
      </w:pPr>
      <w:r>
        <w:t xml:space="preserve">Invoice Number</w:t>
      </w:r>
    </w:p>
    <w:p>
      <w:pPr>
        <w:pStyle w:val="BodyText"/>
      </w:pPr>
      <w:r>
        <w:t xml:space="preserve">INV-2024-BGH-0347</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IQD (Iraqi Dinar)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Live Musician Performance at Baghdad International Cultural Festival — Traditional Iraqi oud and qanun ensemble, 3-hour set</w:t>
            </w:r>
          </w:p>
        </w:tc>
        <w:tc>
          <w:tcPr/>
          <w:p>
            <w:pPr>
              <w:pStyle w:val="Compact"/>
              <w:jc w:val="left"/>
            </w:pPr>
            <w:r>
              <w:t xml:space="preserve">10 Jun 2025</w:t>
            </w:r>
          </w:p>
        </w:tc>
        <w:tc>
          <w:tcPr/>
          <w:p>
            <w:pPr>
              <w:pStyle w:val="Compact"/>
              <w:jc w:val="left"/>
            </w:pPr>
            <w:r>
              <w:t xml:space="preserve">1 event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Musician Studio Recording Session — Production of 5 traditional Iraqi folk tracks for the client’s cultural archive project</w:t>
            </w:r>
          </w:p>
        </w:tc>
        <w:tc>
          <w:tcPr/>
          <w:p>
            <w:pPr>
              <w:pStyle w:val="Compact"/>
              <w:jc w:val="left"/>
            </w:pPr>
            <w:r>
              <w:t xml:space="preserve">12 Jun 2025</w:t>
            </w:r>
          </w:p>
        </w:tc>
        <w:tc>
          <w:tcPr/>
          <w:p>
            <w:pPr>
              <w:pStyle w:val="Compact"/>
              <w:jc w:val="left"/>
            </w:pPr>
            <w:r>
              <w:t xml:space="preserve">5 tracks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3</w:t>
            </w:r>
          </w:p>
        </w:tc>
        <w:tc>
          <w:tcPr/>
          <w:p>
            <w:pPr>
              <w:pStyle w:val="Compact"/>
              <w:jc w:val="left"/>
            </w:pPr>
            <w:r>
              <w:t xml:space="preserve">Musician Composition &amp; Arrangement — Original orchestral arrangement of the Iraqi national anthem for a state ceremony in Iraq Baghdad</w:t>
            </w:r>
          </w:p>
        </w:tc>
        <w:tc>
          <w:tcPr/>
          <w:p>
            <w:pPr>
              <w:pStyle w:val="Compact"/>
              <w:jc w:val="left"/>
            </w:pPr>
            <w:r>
              <w:t xml:space="preserve">13 Jun 2025</w:t>
            </w:r>
          </w:p>
        </w:tc>
        <w:tc>
          <w:tcPr/>
          <w:p>
            <w:pPr>
              <w:pStyle w:val="Compact"/>
              <w:jc w:val="left"/>
            </w:pPr>
            <w:r>
              <w:t xml:space="preserve">1 arrangement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Musician Sound Engineering &amp; Mixing — Post-production mixing and mastering of all recorded tracks delivered to the client</w:t>
            </w:r>
          </w:p>
        </w:tc>
        <w:tc>
          <w:tcPr/>
          <w:p>
            <w:pPr>
              <w:pStyle w:val="Compact"/>
              <w:jc w:val="left"/>
            </w:pPr>
            <w:r>
              <w:t xml:space="preserve">14 Jun 2025</w:t>
            </w:r>
          </w:p>
        </w:tc>
        <w:tc>
          <w:tcPr/>
          <w:p>
            <w:pPr>
              <w:pStyle w:val="Compact"/>
              <w:jc w:val="left"/>
            </w:pPr>
            <w:r>
              <w:t xml:space="preserve">5 tracks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Musician Travel &amp; Accommodation — Transportation and lodging for the Musician and two accompanying musicians from Al-Mansour to Al-Karada venue in Iraq Baghdad</w:t>
            </w:r>
          </w:p>
        </w:tc>
        <w:tc>
          <w:tcPr/>
          <w:p>
            <w:pPr>
              <w:pStyle w:val="Compact"/>
              <w:jc w:val="left"/>
            </w:pPr>
            <w:r>
              <w:t xml:space="preserve">10 Jun 2025</w:t>
            </w:r>
          </w:p>
        </w:tc>
        <w:tc>
          <w:tcPr/>
          <w:p>
            <w:pPr>
              <w:pStyle w:val="Compact"/>
              <w:jc w:val="left"/>
            </w:pPr>
            <w:r>
              <w:t xml:space="preserve">3 persons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Musician Equipment Rental — Professional oud, qanun, ney, and percussion instruments plus PA system for the live performance in Iraq Baghdad</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400,000</w:t>
            </w:r>
          </w:p>
        </w:tc>
        <w:tc>
          <w:tcPr/>
          <w:p>
            <w:pPr>
              <w:pStyle w:val="Compact"/>
              <w:jc w:val="left"/>
            </w:pPr>
            <w:r>
              <w:t xml:space="preserve">400,000</w:t>
            </w:r>
          </w:p>
        </w:tc>
      </w:tr>
    </w:tbl>
    <w:p>
      <w:pPr>
        <w:pStyle w:val="BodyText"/>
      </w:pPr>
      <w:r>
        <w:t xml:space="preserve">Subtotal:</w:t>
      </w:r>
      <w:r>
        <w:t xml:space="preserve"> </w:t>
      </w:r>
      <w:r>
        <w:t xml:space="preserve">6,840,000 IQD</w:t>
      </w:r>
    </w:p>
    <w:p>
      <w:pPr>
        <w:pStyle w:val="BodyText"/>
      </w:pPr>
      <w:r>
        <w:t xml:space="preserve">VAT (5% — Iraq Baghdad Standard Rate):</w:t>
      </w:r>
      <w:r>
        <w:t xml:space="preserve"> </w:t>
      </w:r>
      <w:r>
        <w:t xml:space="preserve">342,000 IQD</w:t>
      </w:r>
    </w:p>
    <w:p>
      <w:pPr>
        <w:pStyle w:val="BodyText"/>
      </w:pPr>
      <w:r>
        <w:t xml:space="preserve">Service Fee (2%):</w:t>
      </w:r>
      <w:r>
        <w:t xml:space="preserve"> </w:t>
      </w:r>
      <w:r>
        <w:t xml:space="preserve">136,800 IQD</w:t>
      </w:r>
    </w:p>
    <w:p>
      <w:pPr>
        <w:pStyle w:val="BodyText"/>
      </w:pPr>
      <w:r>
        <w:t xml:space="preserve">Grand Total Due:</w:t>
      </w:r>
      <w:r>
        <w:t xml:space="preserve"> </w:t>
      </w:r>
      <w:r>
        <w:t xml:space="preserve">7,318,800 IQD</w:t>
      </w:r>
    </w:p>
    <w:bookmarkStart w:id="23"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of 15 June 2025. The total amount of 7,318,800 Iraqi Dinars (IQD) is payable via bank transfer to the following account held by the Musician, Khalid Al-Rashid, at the Central Bank of Iraq, Baghdad Branch.</w:t>
      </w:r>
    </w:p>
    <w:p>
      <w:pPr>
        <w:pStyle w:val="BodyText"/>
      </w:pPr>
      <w:r>
        <w:rPr>
          <w:bCs/>
          <w:b/>
        </w:rPr>
        <w:t xml:space="preserve">Bank Name:</w:t>
      </w:r>
      <w:r>
        <w:t xml:space="preserve"> </w:t>
      </w:r>
      <w:r>
        <w:t xml:space="preserve">Central Bank of Iraq — Iraq Baghdad Main Branch</w:t>
      </w:r>
    </w:p>
    <w:p>
      <w:pPr>
        <w:pStyle w:val="BodyText"/>
      </w:pPr>
      <w:r>
        <w:rPr>
          <w:bCs/>
          <w:b/>
        </w:rPr>
        <w:t xml:space="preserve">Account Name:</w:t>
      </w:r>
      <w:r>
        <w:t xml:space="preserve"> </w:t>
      </w:r>
      <w:r>
        <w:t xml:space="preserve">Khalid Al-Rashid (Musician)</w:t>
      </w:r>
    </w:p>
    <w:p>
      <w:pPr>
        <w:pStyle w:val="BodyText"/>
      </w:pPr>
      <w:r>
        <w:rPr>
          <w:bCs/>
          <w:b/>
        </w:rPr>
        <w:t xml:space="preserve">Account Number:</w:t>
      </w:r>
      <w:r>
        <w:t xml:space="preserve"> </w:t>
      </w:r>
      <w:r>
        <w:t xml:space="preserve">001-4587-2369-112</w:t>
      </w:r>
    </w:p>
    <w:p>
      <w:pPr>
        <w:pStyle w:val="BodyText"/>
      </w:pPr>
      <w:r>
        <w:rPr>
          <w:bCs/>
          <w:b/>
        </w:rPr>
        <w:t xml:space="preserve">SWIFT Code:</w:t>
      </w:r>
      <w:r>
        <w:t xml:space="preserve"> </w:t>
      </w:r>
      <w:r>
        <w:t xml:space="preserve">CBIQBAIH</w:t>
      </w:r>
    </w:p>
    <w:p>
      <w:pPr>
        <w:pStyle w:val="BodyText"/>
      </w:pPr>
      <w:r>
        <w:t xml:space="preserve">Please reference the Invoice number</w:t>
      </w:r>
      <w:r>
        <w:t xml:space="preserve"> </w:t>
      </w:r>
      <w:r>
        <w:rPr>
          <w:bCs/>
          <w:b/>
        </w:rPr>
        <w:t xml:space="preserve">INV-2024-BGH-0347</w:t>
      </w:r>
      <w:r>
        <w:t xml:space="preserve"> </w:t>
      </w:r>
      <w:r>
        <w:t xml:space="preserve">in all payment communications. Late payments beyond the due date of 30 June 2025 will incur a penalty of 1.5% per week as stipulated under Iraqi commercial law governing service contracts in Iraq Baghdad.</w:t>
      </w:r>
    </w:p>
    <w:bookmarkEnd w:id="23"/>
    <w:bookmarkStart w:id="24" w:name="notes-additional-information"/>
    <w:p>
      <w:pPr>
        <w:pStyle w:val="Heading3"/>
      </w:pPr>
      <w:r>
        <w:t xml:space="preserve">Notes &amp; Additional Information</w:t>
      </w:r>
    </w:p>
    <w:p>
      <w:pPr>
        <w:pStyle w:val="FirstParagraph"/>
      </w:pPr>
      <w:r>
        <w:t xml:space="preserve">This Invoice is issued by the Musician, Khalid Al-Rashid, operating under the registered business name Al-Rashid Musician Studio, based in Iraq Baghdad. All services described herein were performed in accordance with the signed Service Agreement dated 28 May 2025 between the Musician and Baghdad Cultural Events Co.</w:t>
      </w:r>
    </w:p>
    <w:p>
      <w:pPr>
        <w:pStyle w:val="BodyText"/>
      </w:pPr>
      <w:r>
        <w:t xml:space="preserve">The Musician confirms that all compositions, arrangements, and recordings delivered under this Invoice are original works created specifically for the client. The Musician retains the moral rights to the compositions but grants the client a perpetual, non-exclusive license to use, reproduce, and distribute the recorded tracks for cultural and educational purposes within Iraq Baghdad and internationally.</w:t>
      </w:r>
    </w:p>
    <w:p>
      <w:pPr>
        <w:pStyle w:val="BodyText"/>
      </w:pPr>
      <w:r>
        <w:t xml:space="preserve">All performances and studio sessions referenced in this Invoice were conducted in compliance with the regulations of the Iraqi Ministry of Culture and the relevant municipal authorities in Iraq Baghdad. The Musician holds a valid professional license (License No. MUS-IQ-2023-0891) issued by the Iraqi Musician’s Guild, Baghdad Chapter.</w:t>
      </w:r>
    </w:p>
    <w:p>
      <w:pPr>
        <w:pStyle w:val="BodyText"/>
      </w:pPr>
      <w:r>
        <w:t xml:space="preserve">Should the client require any amendments, corrections, or additional line items to this Invoice, written notice must be submitted to the Musician within seven (7) days of receipt. After this period, the Invoice shall be considered final and binding.</w:t>
      </w:r>
    </w:p>
    <w:bookmarkEnd w:id="24"/>
    <w:p>
      <w:pPr>
        <w:pStyle w:val="BodyText"/>
      </w:pPr>
      <w:r>
        <w:t xml:space="preserve">Musician (Service Provider)</w:t>
      </w:r>
      <w:r>
        <w:br/>
      </w:r>
      <w:r>
        <w:t xml:space="preserve">Khalid Al-Rashid</w:t>
      </w:r>
      <w:r>
        <w:br/>
      </w:r>
      <w:r>
        <w:t xml:space="preserve">Al-Rashid Musician Studio, Iraq Baghdad</w:t>
      </w:r>
    </w:p>
    <w:p>
      <w:pPr>
        <w:pStyle w:val="BodyText"/>
      </w:pPr>
      <w:r>
        <w:t xml:space="preserve">Client (Authorized Signatory)</w:t>
      </w:r>
      <w:r>
        <w:br/>
      </w:r>
      <w:r>
        <w:t xml:space="preserve">Ms. Layla Al-Hussein</w:t>
      </w:r>
      <w:r>
        <w:br/>
      </w:r>
      <w:r>
        <w:t xml:space="preserve">Baghdad Cultural Events Co., Iraq Baghdad</w:t>
      </w:r>
    </w:p>
    <w:p>
      <w:pPr>
        <w:pStyle w:val="BodyText"/>
      </w:pPr>
      <w:r>
        <w:t xml:space="preserve">This Invoice is a legally binding document issued under the commercial laws of the Republic of Iraq. It is valid only when signed and stamped by both the Musician and the client. Any disputes arising from this Invoice shall be resolved through the competent commercial courts in Iraq Baghdad.</w:t>
      </w:r>
    </w:p>
    <w:p>
      <w:pPr>
        <w:pStyle w:val="BodyText"/>
      </w:pPr>
      <w:r>
        <w:t xml:space="preserve">Document Reference: INV-2024-BGH-0347 | Issued by: Al-Rashid Musician Studio | Location: Iraq Baghdad | Date: 15 June 2025</w:t>
      </w:r>
    </w:p>
    <w:p>
      <w:pPr>
        <w:pStyle w:val="BodyText"/>
      </w:pPr>
      <w:r>
        <w:t xml:space="preserve">© 2025 Al-Rashid Musician Studio. All rights reserved. This Invoice may not be reproduced or distributed without the written consent of the Musician.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Iraq Baghdad</dc:title>
  <dc:creator/>
  <dc:language>en</dc:language>
  <cp:keywords/>
  <dcterms:created xsi:type="dcterms:W3CDTF">2026-10-10T02:42:10Z</dcterms:created>
  <dcterms:modified xsi:type="dcterms:W3CDTF">2026-10-10T02:42:10Z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