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p>
      <w:pPr>
        <w:pStyle w:val="FirstParagraph"/>
      </w:pPr>
      <w:r>
        <w:t xml:space="preserve">INVOICE</w:t>
      </w:r>
    </w:p>
    <w:p>
      <w:pPr>
        <w:pStyle w:val="BodyText"/>
      </w:pPr>
      <w:r>
        <w:t xml:space="preserve">Musician Professional Services</w:t>
      </w:r>
    </w:p>
    <w:p>
      <w:pPr>
        <w:pStyle w:val="BodyText"/>
      </w:pPr>
      <w:r>
        <w:t xml:space="preserve">Abidjan, Ivory Coast</w:t>
      </w:r>
    </w:p>
    <w:p>
      <w:pPr>
        <w:pStyle w:val="BodyText"/>
      </w:pPr>
      <w:r>
        <w:rPr>
          <w:bCs/>
          <w:b/>
        </w:rPr>
        <w:t xml:space="preserve">Invoice Number:</w:t>
      </w:r>
      <w:r>
        <w:t xml:space="preserve"> </w:t>
      </w:r>
      <w:r>
        <w:t xml:space="preserve">INV-2025-ABJ-0047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XOF (CFA Franc)</w:t>
      </w:r>
    </w:p>
    <w:bookmarkStart w:id="20" w:name="musician-service-provider"/>
    <w:p>
      <w:pPr>
        <w:pStyle w:val="Heading3"/>
      </w:pPr>
      <w:r>
        <w:t xml:space="preserve">Musician / Service Provider</w:t>
      </w:r>
    </w:p>
    <w:p>
      <w:pPr>
        <w:pStyle w:val="FirstParagraph"/>
      </w:pPr>
      <w:r>
        <w:rPr>
          <w:bCs/>
          <w:b/>
        </w:rPr>
        <w:t xml:space="preserve">Name:</w:t>
      </w:r>
      <w:r>
        <w:t xml:space="preserve"> </w:t>
      </w:r>
      <w:r>
        <w:t xml:space="preserve">Koffi Adjoua</w:t>
      </w:r>
    </w:p>
    <w:p>
      <w:pPr>
        <w:pStyle w:val="BodyText"/>
      </w:pPr>
      <w:r>
        <w:rPr>
          <w:bCs/>
          <w:b/>
        </w:rPr>
        <w:t xml:space="preserve">Title:</w:t>
      </w:r>
      <w:r>
        <w:t xml:space="preserve"> </w:t>
      </w:r>
      <w:r>
        <w:t xml:space="preserve">Lead Musician &amp; Arranger</w:t>
      </w:r>
    </w:p>
    <w:p>
      <w:pPr>
        <w:pStyle w:val="BodyText"/>
      </w:pPr>
      <w:r>
        <w:rPr>
          <w:bCs/>
          <w:b/>
        </w:rPr>
        <w:t xml:space="preserve">Business:</w:t>
      </w:r>
      <w:r>
        <w:t xml:space="preserve"> </w:t>
      </w:r>
      <w:r>
        <w:t xml:space="preserve">Adjoua Music Productions</w:t>
      </w:r>
    </w:p>
    <w:p>
      <w:pPr>
        <w:pStyle w:val="BodyText"/>
      </w:pPr>
      <w:r>
        <w:rPr>
          <w:bCs/>
          <w:b/>
        </w:rPr>
        <w:t xml:space="preserve">Address:</w:t>
      </w:r>
      <w:r>
        <w:t xml:space="preserve"> </w:t>
      </w:r>
      <w:r>
        <w:t xml:space="preserve">142 Boulevard de Vridi, Cocody</w:t>
      </w:r>
    </w:p>
    <w:p>
      <w:pPr>
        <w:pStyle w:val="BodyText"/>
      </w:pPr>
      <w:r>
        <w:rPr>
          <w:bCs/>
          <w:b/>
        </w:rPr>
        <w:t xml:space="preserve">City:</w:t>
      </w:r>
      <w:r>
        <w:t xml:space="preserve"> </w:t>
      </w:r>
      <w:r>
        <w:t xml:space="preserve">Abidjan, Ivory Coast</w:t>
      </w:r>
    </w:p>
    <w:p>
      <w:pPr>
        <w:pStyle w:val="BodyText"/>
      </w:pPr>
      <w:r>
        <w:rPr>
          <w:bCs/>
          <w:b/>
        </w:rPr>
        <w:t xml:space="preserve">Phone:</w:t>
      </w:r>
      <w:r>
        <w:t xml:space="preserve"> </w:t>
      </w:r>
      <w:r>
        <w:t xml:space="preserve">+225 07 08 45 12 33</w:t>
      </w:r>
    </w:p>
    <w:p>
      <w:pPr>
        <w:pStyle w:val="BodyText"/>
      </w:pPr>
      <w:r>
        <w:rPr>
          <w:bCs/>
          <w:b/>
        </w:rPr>
        <w:t xml:space="preserve">Email:</w:t>
      </w:r>
      <w:r>
        <w:t xml:space="preserve"> </w:t>
      </w:r>
      <w:r>
        <w:t xml:space="preserve">koffi.adjoua@adjouamusic.ci</w:t>
      </w:r>
    </w:p>
    <w:p>
      <w:pPr>
        <w:pStyle w:val="BodyText"/>
      </w:pPr>
      <w:r>
        <w:rPr>
          <w:bCs/>
          <w:b/>
        </w:rPr>
        <w:t xml:space="preserve">RC (Registre de Commerce):</w:t>
      </w:r>
      <w:r>
        <w:t xml:space="preserve"> </w:t>
      </w:r>
      <w:r>
        <w:t xml:space="preserve">CI-ABJ-2019-B-04521</w:t>
      </w:r>
    </w:p>
    <w:p>
      <w:pPr>
        <w:pStyle w:val="BodyText"/>
      </w:pPr>
      <w:r>
        <w:rPr>
          <w:bCs/>
          <w:b/>
        </w:rPr>
        <w:t xml:space="preserve">NIF:</w:t>
      </w:r>
      <w:r>
        <w:t xml:space="preserve"> </w:t>
      </w:r>
      <w:r>
        <w:t xml:space="preserve">0023456789012</w:t>
      </w:r>
    </w:p>
    <w:bookmarkEnd w:id="20"/>
    <w:bookmarkStart w:id="21" w:name="client-bill-to"/>
    <w:p>
      <w:pPr>
        <w:pStyle w:val="Heading3"/>
      </w:pPr>
      <w:r>
        <w:t xml:space="preserve">Client / Bill To</w:t>
      </w:r>
    </w:p>
    <w:p>
      <w:pPr>
        <w:pStyle w:val="FirstParagraph"/>
      </w:pPr>
      <w:r>
        <w:rPr>
          <w:bCs/>
          <w:b/>
        </w:rPr>
        <w:t xml:space="preserve">Company:</w:t>
      </w:r>
      <w:r>
        <w:t xml:space="preserve"> </w:t>
      </w:r>
      <w:r>
        <w:t xml:space="preserve">Grand Bassam Cultural Festival</w:t>
      </w:r>
    </w:p>
    <w:p>
      <w:pPr>
        <w:pStyle w:val="BodyText"/>
      </w:pPr>
      <w:r>
        <w:rPr>
          <w:bCs/>
          <w:b/>
        </w:rPr>
        <w:t xml:space="preserve">Attention:</w:t>
      </w:r>
      <w:r>
        <w:t xml:space="preserve"> </w:t>
      </w:r>
      <w:r>
        <w:t xml:space="preserve">Dr. Aya Koné, Event Director</w:t>
      </w:r>
    </w:p>
    <w:p>
      <w:pPr>
        <w:pStyle w:val="BodyText"/>
      </w:pPr>
      <w:r>
        <w:rPr>
          <w:bCs/>
          <w:b/>
        </w:rPr>
        <w:t xml:space="preserve">Address:</w:t>
      </w:r>
      <w:r>
        <w:t xml:space="preserve"> </w:t>
      </w:r>
      <w:r>
        <w:t xml:space="preserve">8 Avenue de la République</w:t>
      </w:r>
    </w:p>
    <w:p>
      <w:pPr>
        <w:pStyle w:val="BodyText"/>
      </w:pPr>
      <w:r>
        <w:rPr>
          <w:bCs/>
          <w:b/>
        </w:rPr>
        <w:t xml:space="preserve">City:</w:t>
      </w:r>
      <w:r>
        <w:t xml:space="preserve"> </w:t>
      </w:r>
      <w:r>
        <w:t xml:space="preserve">Grand-Bassam, Ivory Coast</w:t>
      </w:r>
    </w:p>
    <w:p>
      <w:pPr>
        <w:pStyle w:val="BodyText"/>
      </w:pPr>
      <w:r>
        <w:rPr>
          <w:bCs/>
          <w:b/>
        </w:rPr>
        <w:t xml:space="preserve">Phone:</w:t>
      </w:r>
      <w:r>
        <w:t xml:space="preserve"> </w:t>
      </w:r>
      <w:r>
        <w:t xml:space="preserve">+225 05 44 22 87 61</w:t>
      </w:r>
    </w:p>
    <w:p>
      <w:pPr>
        <w:pStyle w:val="BodyText"/>
      </w:pPr>
      <w:r>
        <w:rPr>
          <w:bCs/>
          <w:b/>
        </w:rPr>
        <w:t xml:space="preserve">Email:</w:t>
      </w:r>
      <w:r>
        <w:t xml:space="preserve"> </w:t>
      </w:r>
      <w:r>
        <w:t xml:space="preserve">aya.kone@gbfestival.ci</w:t>
      </w:r>
    </w:p>
    <w:p>
      <w:pPr>
        <w:pStyle w:val="BodyText"/>
      </w:pPr>
      <w:r>
        <w:rPr>
          <w:bCs/>
          <w:b/>
        </w:rPr>
        <w:t xml:space="preserve">Client Reference:</w:t>
      </w:r>
      <w:r>
        <w:t xml:space="preserve"> </w:t>
      </w:r>
      <w:r>
        <w:t xml:space="preserve">GBCF-2025-009</w:t>
      </w:r>
    </w:p>
    <w:bookmarkEnd w:id="21"/>
    <w:bookmarkStart w:id="24" w:name="X792222a4c970ded69d30901201fd815d47256cd"/>
    <w:p>
      <w:pPr>
        <w:pStyle w:val="Heading2"/>
      </w:pPr>
      <w:r>
        <w:t xml:space="preserve">Invoice Details – Musician Performance &amp; Production Services</w:t>
      </w:r>
    </w:p>
    <w:p>
      <w:pPr>
        <w:pStyle w:val="FirstParagraph"/>
      </w:pPr>
      <w:r>
        <w:t xml:space="preserve">This Invoice covers all professional services rendered by the Musician Koffi Adjoua in connection with the Grand Bassam Cultural Festival 2025, held in the Ivory Coast Abidjan metropolitan area. The Musician provided live performance, musical arrangement, sound production, and rehearsal coordination as outlined in the engagement contract dated May 20, 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 Performed</w:t>
            </w:r>
          </w:p>
        </w:tc>
        <w:tc>
          <w:tcPr/>
          <w:p>
            <w:pPr>
              <w:pStyle w:val="Compact"/>
              <w:jc w:val="left"/>
            </w:pPr>
            <w:r>
              <w:t xml:space="preserve">Quantity</w:t>
            </w:r>
          </w:p>
        </w:tc>
        <w:tc>
          <w:tcPr/>
          <w:p>
            <w:pPr>
              <w:pStyle w:val="Compact"/>
              <w:jc w:val="left"/>
            </w:pPr>
            <w:r>
              <w:t xml:space="preserve">Unit Rate (XOF)</w:t>
            </w:r>
          </w:p>
        </w:tc>
        <w:tc>
          <w:tcPr/>
          <w:p>
            <w:pPr>
              <w:pStyle w:val="Compact"/>
              <w:jc w:val="left"/>
            </w:pPr>
            <w:r>
              <w:t xml:space="preserve">Amount (XOF)</w:t>
            </w:r>
          </w:p>
        </w:tc>
      </w:tr>
      <w:tr>
        <w:tc>
          <w:tcPr/>
          <w:p>
            <w:pPr>
              <w:pStyle w:val="Compact"/>
              <w:jc w:val="left"/>
            </w:pPr>
            <w:r>
              <w:t xml:space="preserve">1</w:t>
            </w:r>
          </w:p>
        </w:tc>
        <w:tc>
          <w:tcPr/>
          <w:p>
            <w:pPr>
              <w:pStyle w:val="Compact"/>
              <w:jc w:val="left"/>
            </w:pPr>
            <w:r>
              <w:t xml:space="preserve">Live Musician Performance – Opening Ceremony (Solo &amp; Ensemble)</w:t>
            </w:r>
          </w:p>
        </w:tc>
        <w:tc>
          <w:tcPr/>
          <w:p>
            <w:pPr>
              <w:pStyle w:val="Compact"/>
              <w:jc w:val="left"/>
            </w:pPr>
            <w:r>
              <w:t xml:space="preserve">June 1, 2025</w:t>
            </w:r>
          </w:p>
        </w:tc>
        <w:tc>
          <w:tcPr/>
          <w:p>
            <w:pPr>
              <w:pStyle w:val="Compact"/>
              <w:jc w:val="left"/>
            </w:pPr>
            <w:r>
              <w:t xml:space="preserve">1 event</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2</w:t>
            </w:r>
          </w:p>
        </w:tc>
        <w:tc>
          <w:tcPr/>
          <w:p>
            <w:pPr>
              <w:pStyle w:val="Compact"/>
              <w:jc w:val="left"/>
            </w:pPr>
            <w:r>
              <w:t xml:space="preserve">Musician Arrangement &amp; Composition – Festival Theme Song (Original Work)</w:t>
            </w:r>
          </w:p>
        </w:tc>
        <w:tc>
          <w:tcPr/>
          <w:p>
            <w:pPr>
              <w:pStyle w:val="Compact"/>
              <w:jc w:val="left"/>
            </w:pPr>
            <w:r>
              <w:t xml:space="preserve">May 25 – June 10, 2025</w:t>
            </w:r>
          </w:p>
        </w:tc>
        <w:tc>
          <w:tcPr/>
          <w:p>
            <w:pPr>
              <w:pStyle w:val="Compact"/>
              <w:jc w:val="left"/>
            </w:pPr>
            <w:r>
              <w:t xml:space="preserve">1 project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Rehearsal Sessions with Festival Orchestra (Musician-led)</w:t>
            </w:r>
          </w:p>
        </w:tc>
        <w:tc>
          <w:tcPr/>
          <w:p>
            <w:pPr>
              <w:pStyle w:val="Compact"/>
              <w:jc w:val="left"/>
            </w:pPr>
            <w:r>
              <w:t xml:space="preserve">June 5 – June 12, 2025</w:t>
            </w:r>
          </w:p>
        </w:tc>
        <w:tc>
          <w:tcPr/>
          <w:p>
            <w:pPr>
              <w:pStyle w:val="Compact"/>
              <w:jc w:val="left"/>
            </w:pPr>
            <w:r>
              <w:t xml:space="preserve">8 sessions</w:t>
            </w:r>
          </w:p>
        </w:tc>
        <w:tc>
          <w:tcPr/>
          <w:p>
            <w:pPr>
              <w:pStyle w:val="Compact"/>
              <w:jc w:val="left"/>
            </w:pPr>
            <w:r>
              <w:t xml:space="preserve">150,000</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Sound Production &amp; Mixing – Main Stage, Abidjan</w:t>
            </w:r>
          </w:p>
        </w:tc>
        <w:tc>
          <w:tcPr/>
          <w:p>
            <w:pPr>
              <w:pStyle w:val="Compact"/>
              <w:jc w:val="left"/>
            </w:pPr>
            <w:r>
              <w:t xml:space="preserve">June 1 – June 3, 2025</w:t>
            </w:r>
          </w:p>
        </w:tc>
        <w:tc>
          <w:tcPr/>
          <w:p>
            <w:pPr>
              <w:pStyle w:val="Compact"/>
              <w:jc w:val="left"/>
            </w:pPr>
            <w:r>
              <w:t xml:space="preserve">3 days</w:t>
            </w:r>
          </w:p>
        </w:tc>
        <w:tc>
          <w:tcPr/>
          <w:p>
            <w:pPr>
              <w:pStyle w:val="Compact"/>
              <w:jc w:val="left"/>
            </w:pPr>
            <w:r>
              <w:t xml:space="preserve">400,000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Musician Consultation – Cultural Programming Advisory</w:t>
            </w:r>
          </w:p>
        </w:tc>
        <w:tc>
          <w:tcPr/>
          <w:p>
            <w:pPr>
              <w:pStyle w:val="Compact"/>
              <w:jc w:val="left"/>
            </w:pPr>
            <w:r>
              <w:t xml:space="preserve">June 14, 2025</w:t>
            </w:r>
          </w:p>
        </w:tc>
        <w:tc>
          <w:tcPr/>
          <w:p>
            <w:pPr>
              <w:pStyle w:val="Compact"/>
              <w:jc w:val="left"/>
            </w:pPr>
            <w:r>
              <w:t xml:space="preserve">4 hours</w:t>
            </w:r>
          </w:p>
        </w:tc>
        <w:tc>
          <w:tcPr/>
          <w:p>
            <w:pPr>
              <w:pStyle w:val="Compact"/>
              <w:jc w:val="left"/>
            </w:pPr>
            <w:r>
              <w:t xml:space="preserve">100,000</w:t>
            </w:r>
          </w:p>
        </w:tc>
        <w:tc>
          <w:tcPr/>
          <w:p>
            <w:pPr>
              <w:pStyle w:val="Compact"/>
              <w:jc w:val="left"/>
            </w:pPr>
            <w:r>
              <w:t xml:space="preserve">400,000</w:t>
            </w:r>
          </w:p>
        </w:tc>
      </w:tr>
      <w:tr>
        <w:tc>
          <w:tcPr/>
          <w:p>
            <w:pPr>
              <w:pStyle w:val="Compact"/>
              <w:jc w:val="left"/>
            </w:pPr>
            <w:r>
              <w:t xml:space="preserve">6</w:t>
            </w:r>
          </w:p>
        </w:tc>
        <w:tc>
          <w:tcPr/>
          <w:p>
            <w:pPr>
              <w:pStyle w:val="Compact"/>
              <w:jc w:val="left"/>
            </w:pPr>
            <w:r>
              <w:t xml:space="preserve">Travel &amp; Accommodation – Abidjan to Grand-Bassam (Musician &amp; 2 Assistants)</w:t>
            </w:r>
          </w:p>
        </w:tc>
        <w:tc>
          <w:tcPr/>
          <w:p>
            <w:pPr>
              <w:pStyle w:val="Compact"/>
              <w:jc w:val="left"/>
            </w:pPr>
            <w:r>
              <w:t xml:space="preserve">May 30 – June 15, 2025</w:t>
            </w:r>
          </w:p>
        </w:tc>
        <w:tc>
          <w:tcPr/>
          <w:p>
            <w:pPr>
              <w:pStyle w:val="Compact"/>
              <w:jc w:val="left"/>
            </w:pPr>
            <w:r>
              <w:t xml:space="preserve">1 package</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7</w:t>
            </w:r>
          </w:p>
        </w:tc>
        <w:tc>
          <w:tcPr/>
          <w:p>
            <w:pPr>
              <w:pStyle w:val="Compact"/>
              <w:jc w:val="left"/>
            </w:pPr>
            <w:r>
              <w:t xml:space="preserve">Instrument Rental &amp; Maintenance – Traditional &amp; Electronic Instruments</w:t>
            </w:r>
          </w:p>
        </w:tc>
        <w:tc>
          <w:tcPr/>
          <w:p>
            <w:pPr>
              <w:pStyle w:val="Compact"/>
              <w:jc w:val="left"/>
            </w:pPr>
            <w:r>
              <w:t xml:space="preserve">May 28 – June 15, 2025</w:t>
            </w:r>
          </w:p>
        </w:tc>
        <w:tc>
          <w:tcPr/>
          <w:p>
            <w:pPr>
              <w:pStyle w:val="Compact"/>
              <w:jc w:val="left"/>
            </w:pPr>
            <w:r>
              <w:t xml:space="preserve">1 package</w:t>
            </w:r>
          </w:p>
        </w:tc>
        <w:tc>
          <w:tcPr/>
          <w:p>
            <w:pPr>
              <w:pStyle w:val="Compact"/>
              <w:jc w:val="left"/>
            </w:pPr>
            <w:r>
              <w:t xml:space="preserve">500,000</w:t>
            </w:r>
          </w:p>
        </w:tc>
        <w:tc>
          <w:tcPr/>
          <w:p>
            <w:pPr>
              <w:pStyle w:val="Compact"/>
              <w:jc w:val="left"/>
            </w:pPr>
            <w:r>
              <w:t xml:space="preserve">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5,900,000 XOF</w:t>
            </w:r>
          </w:p>
        </w:tc>
      </w:tr>
      <w:tr>
        <w:tc>
          <w:tcPr/>
          <w:p>
            <w:pPr>
              <w:pStyle w:val="Compact"/>
              <w:jc w:val="left"/>
            </w:pPr>
            <w:r>
              <w:t xml:space="preserve">VAT (18% – Ivory Coast Standard Rate)</w:t>
            </w:r>
          </w:p>
        </w:tc>
        <w:tc>
          <w:tcPr/>
          <w:p>
            <w:pPr>
              <w:pStyle w:val="Compact"/>
              <w:jc w:val="right"/>
            </w:pPr>
            <w:r>
              <w:t xml:space="preserve">1,062,000 XOF</w:t>
            </w:r>
          </w:p>
        </w:tc>
      </w:tr>
      <w:tr>
        <w:tc>
          <w:tcPr/>
          <w:p>
            <w:pPr>
              <w:pStyle w:val="Compact"/>
              <w:jc w:val="left"/>
            </w:pPr>
            <w:r>
              <w:t xml:space="preserve">Withholding Tax (5% – Musician Income)</w:t>
            </w:r>
          </w:p>
        </w:tc>
        <w:tc>
          <w:tcPr/>
          <w:p>
            <w:pPr>
              <w:pStyle w:val="Compact"/>
              <w:jc w:val="right"/>
            </w:pPr>
            <w:r>
              <w:t xml:space="preserve">(295,000 XOF)</w:t>
            </w:r>
          </w:p>
        </w:tc>
      </w:tr>
      <w:tr>
        <w:tc>
          <w:tcPr/>
          <w:p>
            <w:pPr>
              <w:pStyle w:val="Compact"/>
              <w:jc w:val="left"/>
            </w:pPr>
            <w:r>
              <w:t xml:space="preserve">Grand Total Due</w:t>
            </w:r>
          </w:p>
        </w:tc>
        <w:tc>
          <w:tcPr/>
          <w:p>
            <w:pPr>
              <w:pStyle w:val="Compact"/>
              <w:jc w:val="right"/>
            </w:pPr>
            <w:r>
              <w:t xml:space="preserve">6,667,000 XOF</w:t>
            </w:r>
          </w:p>
        </w:tc>
      </w:tr>
    </w:tbl>
    <w:bookmarkStart w:id="22" w:name="invoice-notes-musician-terms"/>
    <w:p>
      <w:pPr>
        <w:pStyle w:val="Heading3"/>
      </w:pPr>
      <w:r>
        <w:t xml:space="preserve">Invoice Notes &amp; Musician Terms</w:t>
      </w:r>
    </w:p>
    <w:p>
      <w:pPr>
        <w:pStyle w:val="FirstParagraph"/>
      </w:pPr>
      <w:r>
        <w:t xml:space="preserve">This Invoice is issued in accordance with the professional engagement agreement between the Musician Koffi Adjoua (Adjoua Music Productions) and the Grand Bassam Cultural Festival. All services were performed within the Ivory Coast Abidjan region and comply with the regulations set forth by the Ivorian Ministry of Culture and the National Musician Union (Union Nationale des Musiciens de Côte d'Ivoire). The Musician retains full intellectual property rights over all original compositions created under this engagement, unless otherwise stipulated in the master service agreement. This Invoice must be settled in full by the stated due date to avoid late-payment penalties of 1.5% per month as governed by Ivorian commercial law.</w:t>
      </w:r>
    </w:p>
    <w:bookmarkEnd w:id="22"/>
    <w:bookmarkStart w:id="23" w:name="payment-instructions"/>
    <w:p>
      <w:pPr>
        <w:pStyle w:val="Heading3"/>
      </w:pPr>
      <w:r>
        <w:t xml:space="preserve">Payment Instructions</w:t>
      </w:r>
    </w:p>
    <w:p>
      <w:pPr>
        <w:pStyle w:val="FirstParagraph"/>
      </w:pPr>
      <w:r>
        <w:t xml:space="preserve">Please remit payment via bank transfer to the following account. Reference the Invoice number INV-2025-ABJ-0047 on all correspondence and remittances.</w:t>
      </w:r>
    </w:p>
    <w:p>
      <w:pPr>
        <w:pStyle w:val="BodyText"/>
      </w:pPr>
      <w:r>
        <w:rPr>
          <w:bCs/>
          <w:b/>
        </w:rPr>
        <w:t xml:space="preserve">Bank:</w:t>
      </w:r>
      <w:r>
        <w:t xml:space="preserve"> </w:t>
      </w:r>
      <w:r>
        <w:t xml:space="preserve">Société Générale Côte d'Ivoire</w:t>
      </w:r>
    </w:p>
    <w:p>
      <w:pPr>
        <w:pStyle w:val="BodyText"/>
      </w:pPr>
      <w:r>
        <w:rPr>
          <w:bCs/>
          <w:b/>
        </w:rPr>
        <w:t xml:space="preserve">Account Name:</w:t>
      </w:r>
      <w:r>
        <w:t xml:space="preserve"> </w:t>
      </w:r>
      <w:r>
        <w:t xml:space="preserve">Adjoua Music Productions</w:t>
      </w:r>
    </w:p>
    <w:p>
      <w:pPr>
        <w:pStyle w:val="BodyText"/>
      </w:pPr>
      <w:r>
        <w:rPr>
          <w:bCs/>
          <w:b/>
        </w:rPr>
        <w:t xml:space="preserve">IBAN:</w:t>
      </w:r>
      <w:r>
        <w:t xml:space="preserve"> </w:t>
      </w:r>
      <w:r>
        <w:t xml:space="preserve">CI18 3000 2000 0123 4567 8901 2345</w:t>
      </w:r>
    </w:p>
    <w:p>
      <w:pPr>
        <w:pStyle w:val="BodyText"/>
      </w:pPr>
      <w:r>
        <w:rPr>
          <w:bCs/>
          <w:b/>
        </w:rPr>
        <w:t xml:space="preserve">SWIFT/BIC:</w:t>
      </w:r>
      <w:r>
        <w:t xml:space="preserve"> </w:t>
      </w:r>
      <w:r>
        <w:t xml:space="preserve">SOGC CI AB</w:t>
      </w:r>
    </w:p>
    <w:p>
      <w:pPr>
        <w:pStyle w:val="BodyText"/>
      </w:pPr>
      <w:r>
        <w:rPr>
          <w:bCs/>
          <w:b/>
        </w:rPr>
        <w:t xml:space="preserve">Branch:</w:t>
      </w:r>
      <w:r>
        <w:t xml:space="preserve"> </w:t>
      </w:r>
      <w:r>
        <w:t xml:space="preserve">Abidjan Plateau, Ivory Coast</w:t>
      </w:r>
    </w:p>
    <w:p>
      <w:pPr>
        <w:pStyle w:val="BodyText"/>
      </w:pPr>
      <w:r>
        <w:t xml:space="preserve">Alternative: Mobile Money (Orange Money / MTN MoMo) – +225 07 08 45 12 33 (for amounts under 500,000 XOF only).</w:t>
      </w:r>
    </w:p>
    <w:bookmarkEnd w:id="23"/>
    <w:p>
      <w:pPr>
        <w:pStyle w:val="BodyText"/>
      </w:pPr>
      <w:r>
        <w:t xml:space="preserve">Musician / Service Provider</w:t>
      </w:r>
    </w:p>
    <w:p>
      <w:pPr>
        <w:pStyle w:val="BodyText"/>
      </w:pPr>
      <w:r>
        <w:t xml:space="preserve">Koffi Adjoua</w:t>
      </w:r>
      <w:r>
        <w:br/>
      </w:r>
      <w:r>
        <w:t xml:space="preserve">Lead Musician, Adjoua Music Productions</w:t>
      </w:r>
    </w:p>
    <w:p>
      <w:pPr>
        <w:pStyle w:val="BodyText"/>
      </w:pPr>
      <w:r>
        <w:t xml:space="preserve">Client / Authorized Signatory</w:t>
      </w:r>
    </w:p>
    <w:p>
      <w:pPr>
        <w:pStyle w:val="BodyText"/>
      </w:pPr>
      <w:r>
        <w:t xml:space="preserve">Dr. Aya Koné</w:t>
      </w:r>
      <w:r>
        <w:br/>
      </w:r>
      <w:r>
        <w:t xml:space="preserve">Event Director, Grand Bassam Cultural Festival</w:t>
      </w:r>
    </w:p>
    <w:p>
      <w:pPr>
        <w:pStyle w:val="BodyText"/>
      </w:pPr>
      <w:r>
        <w:rPr>
          <w:bCs/>
          <w:b/>
        </w:rPr>
        <w:t xml:space="preserve">Adjoua Music Productions</w:t>
      </w:r>
      <w:r>
        <w:t xml:space="preserve"> </w:t>
      </w:r>
      <w:r>
        <w:t xml:space="preserve">| 142 Boulevard de Vridi, Cocody, Abidjan, Ivory Coast</w:t>
      </w:r>
    </w:p>
    <w:p>
      <w:pPr>
        <w:pStyle w:val="BodyText"/>
      </w:pPr>
      <w:r>
        <w:t xml:space="preserve">RC: CI-ABJ-2019-B-04521 | NIF: 0023456789012 | Professional Musician License: UNM-CI-2019-0873</w:t>
      </w:r>
    </w:p>
    <w:p>
      <w:pPr>
        <w:pStyle w:val="BodyText"/>
      </w:pPr>
      <w:r>
        <w:t xml:space="preserve">This Invoice is valid for 90 days from the date of issue. For disputes or queries regarding this Invoice, please contact the Musician directly at the address above or via email. All communications regarding this Invoice shall be conducted in French or English.</w:t>
      </w:r>
    </w:p>
    <w:p>
      <w:pPr>
        <w:pStyle w:val="BodyText"/>
      </w:pPr>
      <w:r>
        <w:t xml:space="preserve">© 2025 Adjoua Music Productions – Abidjan, Ivory Coast. All rights reserved. This document constitutes a legal Invoice under Ivorian commercial and tax law.</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Ivory Coast Abidjan</dc:title>
  <dc:creator/>
  <dc:language>en</dc:language>
  <cp:keywords/>
  <dcterms:created xsi:type="dcterms:W3CDTF">2026-10-10T02:37:18Z</dcterms:created>
  <dcterms:modified xsi:type="dcterms:W3CDTF">2026-10-10T02:37:18Z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