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Musician</w:t>
      </w:r>
      <w:r>
        <w:t xml:space="preserve"> </w:t>
      </w:r>
      <w:r>
        <w:t xml:space="preserve">Services</w:t>
      </w:r>
      <w:r>
        <w:t xml:space="preserve"> </w:t>
      </w:r>
      <w:r>
        <w:t xml:space="preserve">-</w:t>
      </w:r>
      <w:r>
        <w:t xml:space="preserve"> </w:t>
      </w:r>
      <w:r>
        <w:t xml:space="preserve">Myanmar</w:t>
      </w:r>
      <w:r>
        <w:t xml:space="preserve"> </w:t>
      </w:r>
      <w:r>
        <w:t xml:space="preserve">Yangon</w:t>
      </w:r>
    </w:p>
    <w:p>
      <w:pPr>
        <w:pStyle w:val="FirstParagraph"/>
      </w:pPr>
      <w:r>
        <w:t xml:space="preserve">INVOICE</w:t>
      </w:r>
    </w:p>
    <w:p>
      <w:pPr>
        <w:pStyle w:val="BodyText"/>
      </w:pPr>
      <w:r>
        <w:t xml:space="preserve">Invoice No: MYA-MUS-2025-0047</w:t>
      </w:r>
    </w:p>
    <w:p>
      <w:pPr>
        <w:pStyle w:val="BodyText"/>
      </w:pPr>
      <w:r>
        <w:t xml:space="preserve">Musician Services – Myanmar Yangon</w:t>
      </w:r>
    </w:p>
    <w:p>
      <w:pPr>
        <w:pStyle w:val="BodyText"/>
      </w:pPr>
      <w:r>
        <w:rPr>
          <w:bCs/>
          <w:b/>
        </w:rPr>
        <w:t xml:space="preserve">Date of Issue: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Payment Terms:</w:t>
      </w:r>
      <w:r>
        <w:t xml:space="preserve"> </w:t>
      </w:r>
      <w:r>
        <w:t xml:space="preserve">Net 15 Days</w:t>
      </w:r>
    </w:p>
    <w:p>
      <w:pPr>
        <w:pStyle w:val="BodyText"/>
      </w:pPr>
      <w:r>
        <w:rPr>
          <w:bCs/>
          <w:b/>
        </w:rPr>
        <w:t xml:space="preserve">Currency:</w:t>
      </w:r>
      <w:r>
        <w:t xml:space="preserve"> </w:t>
      </w:r>
      <w:r>
        <w:t xml:space="preserve">Myanmar Kyat (MMK)</w:t>
      </w:r>
    </w:p>
    <w:bookmarkStart w:id="20" w:name="musician-service-provider"/>
    <w:p>
      <w:pPr>
        <w:pStyle w:val="Heading3"/>
      </w:pPr>
      <w:r>
        <w:t xml:space="preserve">Musician (Service Provider)</w:t>
      </w:r>
    </w:p>
    <w:p>
      <w:pPr>
        <w:pStyle w:val="FirstParagraph"/>
      </w:pPr>
      <w:r>
        <w:rPr>
          <w:bCs/>
          <w:b/>
        </w:rPr>
        <w:t xml:space="preserve">Name:</w:t>
      </w:r>
      <w:r>
        <w:t xml:space="preserve"> </w:t>
      </w:r>
      <w:r>
        <w:t xml:space="preserve">U Thura Aung Kyaw Min</w:t>
      </w:r>
    </w:p>
    <w:p>
      <w:pPr>
        <w:pStyle w:val="BodyText"/>
      </w:pPr>
      <w:r>
        <w:rPr>
          <w:bCs/>
          <w:b/>
        </w:rPr>
        <w:t xml:space="preserve">Designation:</w:t>
      </w:r>
      <w:r>
        <w:t xml:space="preserve"> </w:t>
      </w:r>
      <w:r>
        <w:t xml:space="preserve">Professional Musician &amp; Performer</w:t>
      </w:r>
    </w:p>
    <w:p>
      <w:pPr>
        <w:pStyle w:val="BodyText"/>
      </w:pPr>
      <w:r>
        <w:rPr>
          <w:bCs/>
          <w:b/>
        </w:rPr>
        <w:t xml:space="preserve">Address:</w:t>
      </w:r>
      <w:r>
        <w:t xml:space="preserve"> </w:t>
      </w:r>
      <w:r>
        <w:t xml:space="preserve">42, Strand Road, Kyauktada Township,</w:t>
      </w:r>
      <w:r>
        <w:br/>
      </w:r>
      <w:r>
        <w:t xml:space="preserve">Yangon, Myanmar</w:t>
      </w:r>
    </w:p>
    <w:p>
      <w:pPr>
        <w:pStyle w:val="BodyText"/>
      </w:pPr>
      <w:r>
        <w:rPr>
          <w:bCs/>
          <w:b/>
        </w:rPr>
        <w:t xml:space="preserve">Phone:</w:t>
      </w:r>
      <w:r>
        <w:t xml:space="preserve"> </w:t>
      </w:r>
      <w:r>
        <w:t xml:space="preserve">+95 9 781 234 567</w:t>
      </w:r>
    </w:p>
    <w:p>
      <w:pPr>
        <w:pStyle w:val="BodyText"/>
      </w:pPr>
      <w:r>
        <w:rPr>
          <w:bCs/>
          <w:b/>
        </w:rPr>
        <w:t xml:space="preserve">Email:</w:t>
      </w:r>
      <w:r>
        <w:t xml:space="preserve"> </w:t>
      </w:r>
      <w:r>
        <w:t xml:space="preserve">aungkyawmusic@myanmarmusic.com</w:t>
      </w:r>
    </w:p>
    <w:p>
      <w:pPr>
        <w:pStyle w:val="BodyText"/>
      </w:pPr>
      <w:r>
        <w:rPr>
          <w:bCs/>
          <w:b/>
        </w:rPr>
        <w:t xml:space="preserve">Tax Registration No:</w:t>
      </w:r>
      <w:r>
        <w:t xml:space="preserve"> </w:t>
      </w:r>
      <w:r>
        <w:t xml:space="preserve">MYR-2024-88451</w:t>
      </w:r>
    </w:p>
    <w:bookmarkEnd w:id="20"/>
    <w:bookmarkStart w:id="21" w:name="client-bill-to"/>
    <w:p>
      <w:pPr>
        <w:pStyle w:val="Heading3"/>
      </w:pPr>
      <w:r>
        <w:t xml:space="preserve">Client (Bill To)</w:t>
      </w:r>
    </w:p>
    <w:p>
      <w:pPr>
        <w:pStyle w:val="FirstParagraph"/>
      </w:pPr>
      <w:r>
        <w:rPr>
          <w:bCs/>
          <w:b/>
        </w:rPr>
        <w:t xml:space="preserve">Company:</w:t>
      </w:r>
      <w:r>
        <w:t xml:space="preserve"> </w:t>
      </w:r>
      <w:r>
        <w:t xml:space="preserve">Golden Lotus Events &amp; Entertainment Co., Ltd.</w:t>
      </w:r>
    </w:p>
    <w:p>
      <w:pPr>
        <w:pStyle w:val="BodyText"/>
      </w:pPr>
      <w:r>
        <w:rPr>
          <w:bCs/>
          <w:b/>
        </w:rPr>
        <w:t xml:space="preserve">Attention:</w:t>
      </w:r>
      <w:r>
        <w:t xml:space="preserve"> </w:t>
      </w:r>
      <w:r>
        <w:t xml:space="preserve">Ms. Khin Myat Chit, Event Director</w:t>
      </w:r>
    </w:p>
    <w:p>
      <w:pPr>
        <w:pStyle w:val="BodyText"/>
      </w:pPr>
      <w:r>
        <w:rPr>
          <w:bCs/>
          <w:b/>
        </w:rPr>
        <w:t xml:space="preserve">Address:</w:t>
      </w:r>
      <w:r>
        <w:t xml:space="preserve"> </w:t>
      </w:r>
      <w:r>
        <w:t xml:space="preserve">18, Sule Avenue, Sule Township,</w:t>
      </w:r>
      <w:r>
        <w:br/>
      </w:r>
      <w:r>
        <w:t xml:space="preserve">Yangon, Myanmar</w:t>
      </w:r>
    </w:p>
    <w:p>
      <w:pPr>
        <w:pStyle w:val="BodyText"/>
      </w:pPr>
      <w:r>
        <w:rPr>
          <w:bCs/>
          <w:b/>
        </w:rPr>
        <w:t xml:space="preserve">Phone:</w:t>
      </w:r>
      <w:r>
        <w:t xml:space="preserve"> </w:t>
      </w:r>
      <w:r>
        <w:t xml:space="preserve">+95 9 456 789 012</w:t>
      </w:r>
    </w:p>
    <w:p>
      <w:pPr>
        <w:pStyle w:val="BodyText"/>
      </w:pPr>
      <w:r>
        <w:rPr>
          <w:bCs/>
          <w:b/>
        </w:rPr>
        <w:t xml:space="preserve">Email:</w:t>
      </w:r>
      <w:r>
        <w:t xml:space="preserve"> </w:t>
      </w:r>
      <w:r>
        <w:t xml:space="preserve">events@goldenlotusmm.com</w:t>
      </w:r>
    </w:p>
    <w:p>
      <w:pPr>
        <w:pStyle w:val="BodyText"/>
      </w:pPr>
      <w:r>
        <w:rPr>
          <w:bCs/>
          <w:b/>
        </w:rPr>
        <w:t xml:space="preserve">Client Reference:</w:t>
      </w:r>
      <w:r>
        <w:t xml:space="preserve"> </w:t>
      </w:r>
      <w:r>
        <w:t xml:space="preserve">GL-2025-YGN-0312</w:t>
      </w:r>
    </w:p>
    <w:bookmarkEnd w:id="21"/>
    <w:bookmarkStart w:id="22" w:name="Xdd768039b23c1d57be88082c917c3e380291a21"/>
    <w:p>
      <w:pPr>
        <w:pStyle w:val="Heading2"/>
      </w:pPr>
      <w:r>
        <w:t xml:space="preserve">Invoice Details – Musician Performance Services in Myanmar Yangon</w:t>
      </w:r>
    </w:p>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Date of Service</w:t>
            </w:r>
          </w:p>
        </w:tc>
        <w:tc>
          <w:tcPr/>
          <w:p>
            <w:pPr>
              <w:pStyle w:val="Compact"/>
              <w:jc w:val="left"/>
            </w:pPr>
            <w:r>
              <w:t xml:space="preserve">Location</w:t>
            </w:r>
          </w:p>
        </w:tc>
        <w:tc>
          <w:tcPr/>
          <w:p>
            <w:pPr>
              <w:pStyle w:val="Compact"/>
              <w:jc w:val="left"/>
            </w:pPr>
            <w:r>
              <w:t xml:space="preserve">Quantity</w:t>
            </w:r>
          </w:p>
        </w:tc>
        <w:tc>
          <w:tcPr/>
          <w:p>
            <w:pPr>
              <w:pStyle w:val="Compact"/>
              <w:jc w:val="left"/>
            </w:pPr>
            <w:r>
              <w:t xml:space="preserve">Rate (MMK)</w:t>
            </w:r>
          </w:p>
        </w:tc>
        <w:tc>
          <w:tcPr/>
          <w:p>
            <w:pPr>
              <w:pStyle w:val="Compact"/>
              <w:jc w:val="left"/>
            </w:pPr>
            <w:r>
              <w:t xml:space="preserve">Amount (MMK)</w:t>
            </w:r>
          </w:p>
        </w:tc>
      </w:tr>
      <w:tr>
        <w:tc>
          <w:tcPr/>
          <w:p>
            <w:pPr>
              <w:pStyle w:val="Compact"/>
              <w:jc w:val="left"/>
            </w:pPr>
            <w:r>
              <w:t xml:space="preserve">1</w:t>
            </w:r>
          </w:p>
        </w:tc>
        <w:tc>
          <w:tcPr/>
          <w:p>
            <w:pPr>
              <w:pStyle w:val="Compact"/>
              <w:jc w:val="left"/>
            </w:pPr>
            <w:r>
              <w:t xml:space="preserve">Live Musician Performance – Traditional Myanmar instruments (Saung, Pat Waing, Gouni) for corporate gala dinner</w:t>
            </w:r>
          </w:p>
        </w:tc>
        <w:tc>
          <w:tcPr/>
          <w:p>
            <w:pPr>
              <w:pStyle w:val="Compact"/>
              <w:jc w:val="left"/>
            </w:pPr>
            <w:r>
              <w:t xml:space="preserve">20 June 2025</w:t>
            </w:r>
          </w:p>
        </w:tc>
        <w:tc>
          <w:tcPr/>
          <w:p>
            <w:pPr>
              <w:pStyle w:val="Compact"/>
              <w:jc w:val="left"/>
            </w:pPr>
            <w:r>
              <w:t xml:space="preserve">Yangon, Myanmar</w:t>
            </w:r>
          </w:p>
        </w:tc>
        <w:tc>
          <w:tcPr/>
          <w:p>
            <w:pPr>
              <w:pStyle w:val="Compact"/>
              <w:jc w:val="left"/>
            </w:pPr>
            <w:r>
              <w:t xml:space="preserve">1 event</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2</w:t>
            </w:r>
          </w:p>
        </w:tc>
        <w:tc>
          <w:tcPr/>
          <w:p>
            <w:pPr>
              <w:pStyle w:val="Compact"/>
              <w:jc w:val="left"/>
            </w:pPr>
            <w:r>
              <w:t xml:space="preserve">Musician Sound Engineering &amp; Stage Setup – Full audio mixing, microphone arrangement, and instrument tuning for the Myanmar Yangon concert hall</w:t>
            </w:r>
          </w:p>
        </w:tc>
        <w:tc>
          <w:tcPr/>
          <w:p>
            <w:pPr>
              <w:pStyle w:val="Compact"/>
              <w:jc w:val="left"/>
            </w:pPr>
            <w:r>
              <w:t xml:space="preserve">20 June 2025</w:t>
            </w:r>
          </w:p>
        </w:tc>
        <w:tc>
          <w:tcPr/>
          <w:p>
            <w:pPr>
              <w:pStyle w:val="Compact"/>
              <w:jc w:val="left"/>
            </w:pPr>
            <w:r>
              <w:t xml:space="preserve">Yangon, Myanmar</w:t>
            </w:r>
          </w:p>
        </w:tc>
        <w:tc>
          <w:tcPr/>
          <w:p>
            <w:pPr>
              <w:pStyle w:val="Compact"/>
              <w:jc w:val="left"/>
            </w:pPr>
            <w:r>
              <w:t xml:space="preserve">1 session</w:t>
            </w:r>
          </w:p>
        </w:tc>
        <w:tc>
          <w:tcPr/>
          <w:p>
            <w:pPr>
              <w:pStyle w:val="Compact"/>
              <w:jc w:val="left"/>
            </w:pPr>
            <w:r>
              <w:t xml:space="preserve">200,000</w:t>
            </w:r>
          </w:p>
        </w:tc>
        <w:tc>
          <w:tcPr/>
          <w:p>
            <w:pPr>
              <w:pStyle w:val="Compact"/>
              <w:jc w:val="left"/>
            </w:pPr>
            <w:r>
              <w:t xml:space="preserve">200,000</w:t>
            </w:r>
          </w:p>
        </w:tc>
      </w:tr>
      <w:tr>
        <w:tc>
          <w:tcPr/>
          <w:p>
            <w:pPr>
              <w:pStyle w:val="Compact"/>
              <w:jc w:val="left"/>
            </w:pPr>
            <w:r>
              <w:t xml:space="preserve">3</w:t>
            </w:r>
          </w:p>
        </w:tc>
        <w:tc>
          <w:tcPr/>
          <w:p>
            <w:pPr>
              <w:pStyle w:val="Compact"/>
              <w:jc w:val="left"/>
            </w:pPr>
            <w:r>
              <w:t xml:space="preserve">Musician Rehearsal &amp; Arrangement – Custom composition and rehearsal of three original pieces blending traditional Myanmar folk with contemporary jazz for the Myanmar Yangon cultural festival</w:t>
            </w:r>
          </w:p>
        </w:tc>
        <w:tc>
          <w:tcPr/>
          <w:p>
            <w:pPr>
              <w:pStyle w:val="Compact"/>
              <w:jc w:val="left"/>
            </w:pPr>
            <w:r>
              <w:t xml:space="preserve">18–19 June 2025</w:t>
            </w:r>
          </w:p>
        </w:tc>
        <w:tc>
          <w:tcPr/>
          <w:p>
            <w:pPr>
              <w:pStyle w:val="Compact"/>
              <w:jc w:val="left"/>
            </w:pPr>
            <w:r>
              <w:t xml:space="preserve">Yangon, Myanmar</w:t>
            </w:r>
          </w:p>
        </w:tc>
        <w:tc>
          <w:tcPr/>
          <w:p>
            <w:pPr>
              <w:pStyle w:val="Compact"/>
              <w:jc w:val="left"/>
            </w:pPr>
            <w:r>
              <w:t xml:space="preserve">2 days</w:t>
            </w:r>
          </w:p>
        </w:tc>
        <w:tc>
          <w:tcPr/>
          <w:p>
            <w:pPr>
              <w:pStyle w:val="Compact"/>
              <w:jc w:val="left"/>
            </w:pPr>
            <w:r>
              <w:t xml:space="preserve">150,000</w:t>
            </w:r>
          </w:p>
        </w:tc>
        <w:tc>
          <w:tcPr/>
          <w:p>
            <w:pPr>
              <w:pStyle w:val="Compact"/>
              <w:jc w:val="left"/>
            </w:pPr>
            <w:r>
              <w:t xml:space="preserve">300,000</w:t>
            </w:r>
          </w:p>
        </w:tc>
      </w:tr>
      <w:tr>
        <w:tc>
          <w:tcPr/>
          <w:p>
            <w:pPr>
              <w:pStyle w:val="Compact"/>
              <w:jc w:val="left"/>
            </w:pPr>
            <w:r>
              <w:t xml:space="preserve">4</w:t>
            </w:r>
          </w:p>
        </w:tc>
        <w:tc>
          <w:tcPr/>
          <w:p>
            <w:pPr>
              <w:pStyle w:val="Compact"/>
              <w:jc w:val="left"/>
            </w:pPr>
            <w:r>
              <w:t xml:space="preserve">Musician Travel &amp; Accommodation – Transportation and lodging for the Musician and two assistant performers within Myanmar Yangon city limits</w:t>
            </w:r>
          </w:p>
        </w:tc>
        <w:tc>
          <w:tcPr/>
          <w:p>
            <w:pPr>
              <w:pStyle w:val="Compact"/>
              <w:jc w:val="left"/>
            </w:pPr>
            <w:r>
              <w:t xml:space="preserve">18–21 June 2025</w:t>
            </w:r>
          </w:p>
        </w:tc>
        <w:tc>
          <w:tcPr/>
          <w:p>
            <w:pPr>
              <w:pStyle w:val="Compact"/>
              <w:jc w:val="left"/>
            </w:pPr>
            <w:r>
              <w:t xml:space="preserve">Yangon, Myanmar</w:t>
            </w:r>
          </w:p>
        </w:tc>
        <w:tc>
          <w:tcPr/>
          <w:p>
            <w:pPr>
              <w:pStyle w:val="Compact"/>
              <w:jc w:val="left"/>
            </w:pPr>
            <w:r>
              <w:t xml:space="preserve">4 days</w:t>
            </w:r>
          </w:p>
        </w:tc>
        <w:tc>
          <w:tcPr/>
          <w:p>
            <w:pPr>
              <w:pStyle w:val="Compact"/>
              <w:jc w:val="left"/>
            </w:pPr>
            <w:r>
              <w:t xml:space="preserve">75,000</w:t>
            </w:r>
          </w:p>
        </w:tc>
        <w:tc>
          <w:tcPr/>
          <w:p>
            <w:pPr>
              <w:pStyle w:val="Compact"/>
              <w:jc w:val="left"/>
            </w:pPr>
            <w:r>
              <w:t xml:space="preserve">300,000</w:t>
            </w:r>
          </w:p>
        </w:tc>
      </w:tr>
      <w:tr>
        <w:tc>
          <w:tcPr/>
          <w:p>
            <w:pPr>
              <w:pStyle w:val="Compact"/>
              <w:jc w:val="left"/>
            </w:pPr>
            <w:r>
              <w:t xml:space="preserve">5</w:t>
            </w:r>
          </w:p>
        </w:tc>
        <w:tc>
          <w:tcPr/>
          <w:p>
            <w:pPr>
              <w:pStyle w:val="Compact"/>
              <w:jc w:val="left"/>
            </w:pPr>
            <w:r>
              <w:t xml:space="preserve">Musician Post-Event Recording &amp; Editing – Professional audio recording of the live performance and delivery of a mastered digital copy to the client</w:t>
            </w:r>
          </w:p>
        </w:tc>
        <w:tc>
          <w:tcPr/>
          <w:p>
            <w:pPr>
              <w:pStyle w:val="Compact"/>
              <w:jc w:val="left"/>
            </w:pPr>
            <w:r>
              <w:t xml:space="preserve">21 June 2025</w:t>
            </w:r>
          </w:p>
        </w:tc>
        <w:tc>
          <w:tcPr/>
          <w:p>
            <w:pPr>
              <w:pStyle w:val="Compact"/>
              <w:jc w:val="left"/>
            </w:pPr>
            <w:r>
              <w:t xml:space="preserve">Yangon, Myanmar</w:t>
            </w:r>
          </w:p>
        </w:tc>
        <w:tc>
          <w:tcPr/>
          <w:p>
            <w:pPr>
              <w:pStyle w:val="Compact"/>
              <w:jc w:val="left"/>
            </w:pPr>
            <w:r>
              <w:t xml:space="preserve">1 deliverable</w:t>
            </w:r>
          </w:p>
        </w:tc>
        <w:tc>
          <w:tcPr/>
          <w:p>
            <w:pPr>
              <w:pStyle w:val="Compact"/>
              <w:jc w:val="left"/>
            </w:pPr>
            <w:r>
              <w:t xml:space="preserve">120,000</w:t>
            </w:r>
          </w:p>
        </w:tc>
        <w:tc>
          <w:tcPr/>
          <w:p>
            <w:pPr>
              <w:pStyle w:val="Compact"/>
              <w:jc w:val="left"/>
            </w:pPr>
            <w:r>
              <w:t xml:space="preserve">120,000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1,370,000 MMK</w:t>
            </w:r>
          </w:p>
        </w:tc>
      </w:tr>
      <w:tr>
        <w:tc>
          <w:tcPr/>
          <w:p>
            <w:pPr>
              <w:pStyle w:val="Compact"/>
              <w:jc w:val="left"/>
            </w:pPr>
            <w:r>
              <w:t xml:space="preserve">VAT (5% – Myanmar Standard Rate)</w:t>
            </w:r>
          </w:p>
        </w:tc>
        <w:tc>
          <w:tcPr/>
          <w:p>
            <w:pPr>
              <w:pStyle w:val="Compact"/>
              <w:jc w:val="left"/>
            </w:pPr>
            <w:r>
              <w:t xml:space="preserve">68,500 MMK</w:t>
            </w:r>
          </w:p>
        </w:tc>
      </w:tr>
      <w:tr>
        <w:tc>
          <w:tcPr/>
          <w:p>
            <w:pPr>
              <w:pStyle w:val="Compact"/>
              <w:jc w:val="left"/>
            </w:pPr>
            <w:r>
              <w:t xml:space="preserve">Service Tax (2%)</w:t>
            </w:r>
          </w:p>
        </w:tc>
        <w:tc>
          <w:tcPr/>
          <w:p>
            <w:pPr>
              <w:pStyle w:val="Compact"/>
              <w:jc w:val="left"/>
            </w:pPr>
            <w:r>
              <w:t xml:space="preserve">27,400 MMK</w:t>
            </w:r>
          </w:p>
        </w:tc>
      </w:tr>
      <w:tr>
        <w:tc>
          <w:tcPr/>
          <w:p>
            <w:pPr>
              <w:pStyle w:val="Compact"/>
              <w:jc w:val="left"/>
            </w:pPr>
            <w:r>
              <w:t xml:space="preserve">Grand Total Due</w:t>
            </w:r>
          </w:p>
        </w:tc>
        <w:tc>
          <w:tcPr/>
          <w:p>
            <w:pPr>
              <w:pStyle w:val="Compact"/>
              <w:jc w:val="left"/>
            </w:pPr>
            <w:r>
              <w:t xml:space="preserve">1,465,900 MMK</w:t>
            </w:r>
          </w:p>
        </w:tc>
      </w:tr>
    </w:tbl>
    <w:bookmarkEnd w:id="22"/>
    <w:bookmarkStart w:id="23" w:name="payment-information"/>
    <w:p>
      <w:pPr>
        <w:pStyle w:val="Heading2"/>
      </w:pPr>
      <w:r>
        <w:t xml:space="preserve">Payment Information</w:t>
      </w:r>
    </w:p>
    <w:p>
      <w:pPr>
        <w:pStyle w:val="FirstParagraph"/>
      </w:pPr>
      <w:r>
        <w:rPr>
          <w:bCs/>
          <w:b/>
        </w:rPr>
        <w:t xml:space="preserve">Bank Name:</w:t>
      </w:r>
      <w:r>
        <w:t xml:space="preserve"> </w:t>
      </w:r>
      <w:r>
        <w:t xml:space="preserve">CB Bank (Cooperative Bank), Myanmar Yangon Central Branch</w:t>
      </w:r>
    </w:p>
    <w:p>
      <w:pPr>
        <w:pStyle w:val="BodyText"/>
      </w:pPr>
      <w:r>
        <w:rPr>
          <w:bCs/>
          <w:b/>
        </w:rPr>
        <w:t xml:space="preserve">Account Name:</w:t>
      </w:r>
      <w:r>
        <w:t xml:space="preserve"> </w:t>
      </w:r>
      <w:r>
        <w:t xml:space="preserve">U Thura Aung Kyaw Min</w:t>
      </w:r>
    </w:p>
    <w:p>
      <w:pPr>
        <w:pStyle w:val="BodyText"/>
      </w:pPr>
      <w:r>
        <w:rPr>
          <w:bCs/>
          <w:b/>
        </w:rPr>
        <w:t xml:space="preserve">Account Number:</w:t>
      </w:r>
      <w:r>
        <w:t xml:space="preserve"> </w:t>
      </w:r>
      <w:r>
        <w:t xml:space="preserve">001-456789-012345</w:t>
      </w:r>
    </w:p>
    <w:p>
      <w:pPr>
        <w:pStyle w:val="BodyText"/>
      </w:pPr>
      <w:r>
        <w:rPr>
          <w:bCs/>
          <w:b/>
        </w:rPr>
        <w:t xml:space="preserve">SWIFT Code:</w:t>
      </w:r>
      <w:r>
        <w:t xml:space="preserve"> </w:t>
      </w:r>
      <w:r>
        <w:t xml:space="preserve">COOPMMYY</w:t>
      </w:r>
    </w:p>
    <w:p>
      <w:pPr>
        <w:pStyle w:val="BodyText"/>
      </w:pPr>
      <w:r>
        <w:rPr>
          <w:bCs/>
          <w:b/>
        </w:rPr>
        <w:t xml:space="preserve">Payment Method:</w:t>
      </w:r>
      <w:r>
        <w:t xml:space="preserve"> </w:t>
      </w:r>
      <w:r>
        <w:t xml:space="preserve">Bank Transfer / Cash (accepted at Myanmar Yangon office)</w:t>
      </w:r>
    </w:p>
    <w:p>
      <w:pPr>
        <w:pStyle w:val="BodyText"/>
      </w:pPr>
      <w:r>
        <w:rPr>
          <w:bCs/>
          <w:b/>
        </w:rPr>
        <w:t xml:space="preserve">Reference for Payment:</w:t>
      </w:r>
      <w:r>
        <w:t xml:space="preserve"> </w:t>
      </w:r>
      <w:r>
        <w:t xml:space="preserve">Invoice No MYA-MUS-2025-0047</w:t>
      </w:r>
    </w:p>
    <w:p>
      <w:pPr>
        <w:pStyle w:val="BodyText"/>
      </w:pPr>
      <w:r>
        <w:rPr>
          <w:bCs/>
          <w:b/>
        </w:rPr>
        <w:t xml:space="preserve">Note:</w:t>
      </w:r>
      <w:r>
        <w:t xml:space="preserve"> </w:t>
      </w:r>
      <w:r>
        <w:t xml:space="preserve">Please ensure the full amount of this Invoice is remitted by the due date to avoid late payment penalties as stipulated under Myanmar commercial law.</w:t>
      </w:r>
    </w:p>
    <w:bookmarkEnd w:id="23"/>
    <w:bookmarkStart w:id="24" w:name="terms-conditions"/>
    <w:p>
      <w:pPr>
        <w:pStyle w:val="Heading2"/>
      </w:pPr>
      <w:r>
        <w:t xml:space="preserve">Terms &amp; Conditions</w:t>
      </w:r>
    </w:p>
    <w:p>
      <w:pPr>
        <w:pStyle w:val="FirstParagraph"/>
      </w:pPr>
      <w:r>
        <w:t xml:space="preserve">1. This Invoice is issued by the undersigned Musician for professional performance and related services rendered in Myanmar Yangon. All services described herein were performed in accordance with the written agreement dated 10 June 2025 between the Musician and the Client.</w:t>
      </w:r>
    </w:p>
    <w:p>
      <w:pPr>
        <w:pStyle w:val="BodyText"/>
      </w:pPr>
      <w:r>
        <w:t xml:space="preserve">2. Payment of this Invoice is due within fifteen (15) calendar days from the date of issue. Late payments shall incur a penalty of 1.5% per month on the outstanding balance, in compliance with the Myanmar Commercial Law and applicable tax regulations.</w:t>
      </w:r>
    </w:p>
    <w:p>
      <w:pPr>
        <w:pStyle w:val="BodyText"/>
      </w:pPr>
      <w:r>
        <w:t xml:space="preserve">3. The Musician reserves all intellectual property rights over any original compositions, arrangements, and recordings created specifically for this engagement in Myanmar Yangon. The Client is granted a non-exclusive license to use the recorded audio for internal promotional purposes only.</w:t>
      </w:r>
    </w:p>
    <w:p>
      <w:pPr>
        <w:pStyle w:val="BodyText"/>
      </w:pPr>
      <w:r>
        <w:t xml:space="preserve">4. All services listed in this Invoice were performed within the administrative boundaries of Yangon, Myanmar. The Musician is registered and tax-compliant under the Myanmar Revenue Department for the fiscal year 2024–2025.</w:t>
      </w:r>
    </w:p>
    <w:p>
      <w:pPr>
        <w:pStyle w:val="BodyText"/>
      </w:pPr>
      <w:r>
        <w:t xml:space="preserve">5. In the event of any dispute arising from this Invoice, both parties agree to resolve the matter through mediation in Myanmar Yangon before pursuing any legal action in the competent courts of Myanmar.</w:t>
      </w:r>
    </w:p>
    <w:p>
      <w:pPr>
        <w:pStyle w:val="BodyText"/>
      </w:pPr>
      <w:r>
        <w:t xml:space="preserve">6. This Invoice constitutes the final and complete statement of charges for the Musician services described. No additional fees shall be applicable unless a written amendment to the original contract is executed by both parties.</w:t>
      </w:r>
    </w:p>
    <w:bookmarkEnd w:id="24"/>
    <w:bookmarkStart w:id="25" w:name="musicians-certification"/>
    <w:p>
      <w:pPr>
        <w:pStyle w:val="Heading2"/>
      </w:pPr>
      <w:r>
        <w:t xml:space="preserve">Musician's Certification</w:t>
      </w:r>
    </w:p>
    <w:p>
      <w:pPr>
        <w:pStyle w:val="FirstParagraph"/>
      </w:pPr>
      <w:r>
        <w:t xml:space="preserve">I, U Thura Aung Kyaw Min, hereby certify that I am a duly registered professional Musician operating in Myanmar Yangon and that all services itemized in this Invoice were personally performed or directly supervised by me. I confirm that the charges stated are accurate and that this Invoice has been issued in good faith in accordance with Myanmar's tax and commercial regulations.</w:t>
      </w:r>
    </w:p>
    <w:p>
      <w:pPr>
        <w:pStyle w:val="BodyText"/>
      </w:pPr>
      <w:r>
        <w:rPr>
          <w:bCs/>
          <w:b/>
        </w:rPr>
        <w:t xml:space="preserve">Signed:</w:t>
      </w:r>
      <w:r>
        <w:t xml:space="preserve"> </w:t>
      </w:r>
      <w:r>
        <w:t xml:space="preserve">___________________________</w:t>
      </w:r>
    </w:p>
    <w:p>
      <w:pPr>
        <w:pStyle w:val="BodyText"/>
      </w:pPr>
      <w:r>
        <w:rPr>
          <w:bCs/>
          <w:b/>
        </w:rPr>
        <w:t xml:space="preserve">Name:</w:t>
      </w:r>
      <w:r>
        <w:t xml:space="preserve"> </w:t>
      </w:r>
      <w:r>
        <w:t xml:space="preserve">U Thura Aung Kyaw Min</w:t>
      </w:r>
    </w:p>
    <w:p>
      <w:pPr>
        <w:pStyle w:val="BodyText"/>
      </w:pPr>
      <w:r>
        <w:rPr>
          <w:bCs/>
          <w:b/>
        </w:rPr>
        <w:t xml:space="preserve">Title:</w:t>
      </w:r>
      <w:r>
        <w:t xml:space="preserve"> </w:t>
      </w:r>
      <w:r>
        <w:t xml:space="preserve">Lead Musician &amp; Performer</w:t>
      </w:r>
    </w:p>
    <w:p>
      <w:pPr>
        <w:pStyle w:val="BodyText"/>
      </w:pPr>
      <w:r>
        <w:rPr>
          <w:bCs/>
          <w:b/>
        </w:rPr>
        <w:t xml:space="preserve">Date:</w:t>
      </w:r>
      <w:r>
        <w:t xml:space="preserve"> </w:t>
      </w:r>
      <w:r>
        <w:t xml:space="preserve">15 June 2025</w:t>
      </w:r>
    </w:p>
    <w:p>
      <w:pPr>
        <w:pStyle w:val="BodyText"/>
      </w:pPr>
      <w:r>
        <w:rPr>
          <w:bCs/>
          <w:b/>
        </w:rPr>
        <w:t xml:space="preserve">Place:</w:t>
      </w:r>
      <w:r>
        <w:t xml:space="preserve"> </w:t>
      </w:r>
      <w:r>
        <w:t xml:space="preserve">Myanmar Yangon</w:t>
      </w:r>
    </w:p>
    <w:p>
      <w:pPr>
        <w:pStyle w:val="BodyText"/>
      </w:pPr>
      <w:r>
        <w:t xml:space="preserve">This Invoice was generated for Musician services performed in Myanmar Yangon. For queries regarding this Invoice, please contact the Musician directly at the address and phone number listed above. This document is valid as a financial record under Myanmar accounting standards. Invoice No: MYA-MUS-2025-0047 | Page 1 of 1</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Musician Services - Myanmar Yangon</dc:title>
  <dc:creator/>
  <dc:language>en</dc:language>
  <cp:keywords/>
  <dcterms:created xsi:type="dcterms:W3CDTF">2026-10-10T06:58:44Z</dcterms:created>
  <dcterms:modified xsi:type="dcterms:W3CDTF">2026-10-10T06:58:44Z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