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Invoice No: MUS-ISM-2025-0472</w:t>
      </w:r>
    </w:p>
    <w:p>
      <w:pPr>
        <w:pStyle w:val="BodyText"/>
      </w:pPr>
      <w:r>
        <w:t xml:space="preserve">Payment Due</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Islamabad</w:t>
      </w:r>
    </w:p>
    <w:p>
      <w:pPr>
        <w:pStyle w:val="BodyText"/>
      </w:pPr>
      <w:r>
        <w:rPr>
          <w:bCs/>
          <w:b/>
        </w:rPr>
        <w:t xml:space="preserve">Currency:</w:t>
      </w:r>
      <w:r>
        <w:t xml:space="preserve"> </w:t>
      </w:r>
      <w:r>
        <w:t xml:space="preserve">PKR (Pakistani Rupee)</w:t>
      </w:r>
    </w:p>
    <w:bookmarkStart w:id="20" w:name="musician-service-provider"/>
    <w:p>
      <w:pPr>
        <w:pStyle w:val="Heading3"/>
      </w:pPr>
      <w:r>
        <w:t xml:space="preserve">Musician / Service Provider</w:t>
      </w:r>
    </w:p>
    <w:p>
      <w:pPr>
        <w:pStyle w:val="FirstParagraph"/>
      </w:pPr>
      <w:r>
        <w:rPr>
          <w:bCs/>
          <w:b/>
        </w:rPr>
        <w:t xml:space="preserve">Name:</w:t>
      </w:r>
      <w:r>
        <w:t xml:space="preserve"> </w:t>
      </w:r>
      <w:r>
        <w:t xml:space="preserve">Ahmed Raza Khan</w:t>
      </w:r>
    </w:p>
    <w:p>
      <w:pPr>
        <w:pStyle w:val="BodyText"/>
      </w:pPr>
      <w:r>
        <w:rPr>
          <w:bCs/>
          <w:b/>
        </w:rPr>
        <w:t xml:space="preserve">Designation:</w:t>
      </w:r>
      <w:r>
        <w:t xml:space="preserve"> </w:t>
      </w:r>
      <w:r>
        <w:t xml:space="preserve">Professional Musician &amp; Composer</w:t>
      </w:r>
    </w:p>
    <w:p>
      <w:pPr>
        <w:pStyle w:val="BodyText"/>
      </w:pPr>
      <w:r>
        <w:rPr>
          <w:bCs/>
          <w:b/>
        </w:rPr>
        <w:t xml:space="preserve">Studio:</w:t>
      </w:r>
      <w:r>
        <w:t xml:space="preserve"> </w:t>
      </w:r>
      <w:r>
        <w:t xml:space="preserve">Crescent Sound Studios</w:t>
      </w:r>
    </w:p>
    <w:p>
      <w:pPr>
        <w:pStyle w:val="BodyText"/>
      </w:pPr>
      <w:r>
        <w:rPr>
          <w:bCs/>
          <w:b/>
        </w:rPr>
        <w:t xml:space="preserve">Address:</w:t>
      </w:r>
      <w:r>
        <w:t xml:space="preserve"> </w:t>
      </w:r>
      <w:r>
        <w:t xml:space="preserve">House 42, Street 12, F-6/3, Islamabad, Pakistan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ahmed.raza@crescentsound.pk</w:t>
      </w:r>
    </w:p>
    <w:p>
      <w:pPr>
        <w:pStyle w:val="BodyText"/>
      </w:pPr>
      <w:r>
        <w:rPr>
          <w:bCs/>
          <w:b/>
        </w:rPr>
        <w:t xml:space="preserve">NTN:</w:t>
      </w:r>
      <w:r>
        <w:t xml:space="preserve"> </w:t>
      </w:r>
      <w:r>
        <w:t xml:space="preserve">1234567-8</w:t>
      </w:r>
    </w:p>
    <w:p>
      <w:pPr>
        <w:pStyle w:val="BodyText"/>
      </w:pPr>
      <w:r>
        <w:rPr>
          <w:bCs/>
          <w:b/>
        </w:rPr>
        <w:t xml:space="preserve">STRN:</w:t>
      </w:r>
      <w:r>
        <w:t xml:space="preserve"> </w:t>
      </w:r>
      <w:r>
        <w:t xml:space="preserve">987654321</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Capital Events &amp; Productions (Pvt.) Ltd.</w:t>
      </w:r>
    </w:p>
    <w:p>
      <w:pPr>
        <w:pStyle w:val="BodyText"/>
      </w:pPr>
      <w:r>
        <w:rPr>
          <w:bCs/>
          <w:b/>
        </w:rPr>
        <w:t xml:space="preserve">Attention:</w:t>
      </w:r>
      <w:r>
        <w:t xml:space="preserve"> </w:t>
      </w:r>
      <w:r>
        <w:t xml:space="preserve">Ms. Fatima Zahid, Event Director</w:t>
      </w:r>
    </w:p>
    <w:p>
      <w:pPr>
        <w:pStyle w:val="BodyText"/>
      </w:pPr>
      <w:r>
        <w:rPr>
          <w:bCs/>
          <w:b/>
        </w:rPr>
        <w:t xml:space="preserve">Address:</w:t>
      </w:r>
      <w:r>
        <w:t xml:space="preserve"> </w:t>
      </w:r>
      <w:r>
        <w:t xml:space="preserve">2nd Floor, Blue Area, Jinnah Avenue, Islamabad, Pakistan</w:t>
      </w:r>
    </w:p>
    <w:p>
      <w:pPr>
        <w:pStyle w:val="BodyText"/>
      </w:pPr>
      <w:r>
        <w:rPr>
          <w:bCs/>
          <w:b/>
        </w:rPr>
        <w:t xml:space="preserve">Phone:</w:t>
      </w:r>
      <w:r>
        <w:t xml:space="preserve"> </w:t>
      </w:r>
      <w:r>
        <w:t xml:space="preserve">+92-51-227-8901</w:t>
      </w:r>
    </w:p>
    <w:p>
      <w:pPr>
        <w:pStyle w:val="BodyText"/>
      </w:pPr>
      <w:r>
        <w:rPr>
          <w:bCs/>
          <w:b/>
        </w:rPr>
        <w:t xml:space="preserve">Email:</w:t>
      </w:r>
      <w:r>
        <w:t xml:space="preserve"> </w:t>
      </w:r>
      <w:r>
        <w:t xml:space="preserve">events@capitalevents.pk</w:t>
      </w:r>
    </w:p>
    <w:p>
      <w:pPr>
        <w:pStyle w:val="BodyText"/>
      </w:pPr>
      <w:r>
        <w:rPr>
          <w:bCs/>
          <w:b/>
        </w:rPr>
        <w:t xml:space="preserve">NTN:</w:t>
      </w:r>
      <w:r>
        <w:t xml:space="preserve"> </w:t>
      </w:r>
      <w:r>
        <w:t xml:space="preserve">7654321-0</w:t>
      </w:r>
    </w:p>
    <w:bookmarkEnd w:id="21"/>
    <w:bookmarkStart w:id="24" w:name="Xb5f23bfe680d805b1a34a0c1d285b4c593e5f7a"/>
    <w:p>
      <w:pPr>
        <w:pStyle w:val="Heading2"/>
      </w:pPr>
      <w:r>
        <w:t xml:space="preserve">Description of Musician Services Rendered in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Live Musician Performance – Traditional and Contemporary Pakistani Music for Corporate Gala Dinner at The Pearl Continental Hotel, Islamabad</w:t>
            </w:r>
          </w:p>
        </w:tc>
        <w:tc>
          <w:tcPr/>
          <w:p>
            <w:pPr>
              <w:pStyle w:val="Compact"/>
              <w:jc w:val="left"/>
            </w:pPr>
            <w:r>
              <w:t xml:space="preserve">10 June 2025</w:t>
            </w:r>
          </w:p>
        </w:tc>
        <w:tc>
          <w:tcPr/>
          <w:p>
            <w:pPr>
              <w:pStyle w:val="Compact"/>
              <w:jc w:val="left"/>
            </w:pPr>
            <w:r>
              <w:t xml:space="preserve">4 hours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Original Composition and Arrangement – 3 Custom Musical Pieces for the event theme, including Sitar, Tabla, and String Ensemble arrangements</w:t>
            </w:r>
          </w:p>
        </w:tc>
        <w:tc>
          <w:tcPr/>
          <w:p>
            <w:pPr>
              <w:pStyle w:val="Compact"/>
              <w:jc w:val="left"/>
            </w:pPr>
            <w:r>
              <w:t xml:space="preserve">01–08 June 2025</w:t>
            </w:r>
          </w:p>
        </w:tc>
        <w:tc>
          <w:tcPr/>
          <w:p>
            <w:pPr>
              <w:pStyle w:val="Compact"/>
              <w:jc w:val="left"/>
            </w:pPr>
            <w:r>
              <w:t xml:space="preserve">3 pieces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Rehearsal Sessions – Full band rehearsal with 5 accompanying musicians at Crescent Sound Studios, F-6/3, Islamabad</w:t>
            </w:r>
          </w:p>
        </w:tc>
        <w:tc>
          <w:tcPr/>
          <w:p>
            <w:pPr>
              <w:pStyle w:val="Compact"/>
              <w:jc w:val="left"/>
            </w:pPr>
            <w:r>
              <w:t xml:space="preserve">09 June 2025</w:t>
            </w:r>
          </w:p>
        </w:tc>
        <w:tc>
          <w:tcPr/>
          <w:p>
            <w:pPr>
              <w:pStyle w:val="Compact"/>
              <w:jc w:val="left"/>
            </w:pPr>
            <w:r>
              <w:t xml:space="preserve">6 hours</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Sound Engineering and On-Site Audio Mixing – Professional Musician-led audio setup, mixing, and live sound management for 800-guest venue</w:t>
            </w:r>
          </w:p>
        </w:tc>
        <w:tc>
          <w:tcPr/>
          <w:p>
            <w:pPr>
              <w:pStyle w:val="Compact"/>
              <w:jc w:val="left"/>
            </w:pPr>
            <w:r>
              <w:t xml:space="preserve">10 June 2025</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Post-Event Recording and Mastering – High-quality audio recording of the live performance, editing, and delivery of mastered files in WAV and MP3 formats</w:t>
            </w:r>
          </w:p>
        </w:tc>
        <w:tc>
          <w:tcPr/>
          <w:p>
            <w:pPr>
              <w:pStyle w:val="Compact"/>
              <w:jc w:val="left"/>
            </w:pPr>
            <w:r>
              <w:t xml:space="preserve">11–13 June 2025</w:t>
            </w:r>
          </w:p>
        </w:tc>
        <w:tc>
          <w:tcPr/>
          <w:p>
            <w:pPr>
              <w:pStyle w:val="Compact"/>
              <w:jc w:val="left"/>
            </w:pPr>
            <w:r>
              <w:t xml:space="preserve">1 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Travel and Logistics – Musician and band transportation from F-6/3 to Blue Area, Islamabad, including instrument transport and setup assistance</w:t>
            </w:r>
          </w:p>
        </w:tc>
        <w:tc>
          <w:tcPr/>
          <w:p>
            <w:pPr>
              <w:pStyle w:val="Compact"/>
              <w:jc w:val="left"/>
            </w:pPr>
            <w:r>
              <w:t xml:space="preserve">10 June 2025</w:t>
            </w:r>
          </w:p>
        </w:tc>
        <w:tc>
          <w:tcPr/>
          <w:p>
            <w:pPr>
              <w:pStyle w:val="Compact"/>
              <w:jc w:val="left"/>
            </w:pPr>
            <w:r>
              <w:t xml:space="preserve">1 trip</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343,000</w:t>
            </w:r>
          </w:p>
        </w:tc>
      </w:tr>
      <w:tr>
        <w:tc>
          <w:tcPr/>
          <w:p>
            <w:pPr>
              <w:pStyle w:val="Compact"/>
              <w:jc w:val="left"/>
            </w:pPr>
            <w:r>
              <w:t xml:space="preserve">GST @ 18% (Pakistan Federal Tax)</w:t>
            </w:r>
          </w:p>
        </w:tc>
        <w:tc>
          <w:tcPr/>
          <w:p>
            <w:pPr>
              <w:pStyle w:val="Compact"/>
              <w:jc w:val="right"/>
            </w:pPr>
            <w:r>
              <w:t xml:space="preserve">PKR 61,740</w:t>
            </w:r>
          </w:p>
        </w:tc>
      </w:tr>
      <w:tr>
        <w:tc>
          <w:tcPr/>
          <w:p>
            <w:pPr>
              <w:pStyle w:val="Compact"/>
              <w:jc w:val="left"/>
            </w:pPr>
            <w:r>
              <w:t xml:space="preserve">Withholding Tax @ 10% (FBR Pakistan)</w:t>
            </w:r>
          </w:p>
        </w:tc>
        <w:tc>
          <w:tcPr/>
          <w:p>
            <w:pPr>
              <w:pStyle w:val="Compact"/>
              <w:jc w:val="right"/>
            </w:pPr>
            <w:r>
              <w:t xml:space="preserve">(PKR 34,300)</w:t>
            </w:r>
          </w:p>
        </w:tc>
      </w:tr>
      <w:tr>
        <w:tc>
          <w:tcPr/>
          <w:p>
            <w:pPr>
              <w:pStyle w:val="Compact"/>
              <w:jc w:val="left"/>
            </w:pPr>
            <w:r>
              <w:t xml:space="preserve">Grand Total Payable</w:t>
            </w:r>
          </w:p>
        </w:tc>
        <w:tc>
          <w:tcPr/>
          <w:p>
            <w:pPr>
              <w:pStyle w:val="Compact"/>
              <w:jc w:val="right"/>
            </w:pPr>
            <w:r>
              <w:t xml:space="preserve">PKR 370,440</w:t>
            </w:r>
          </w:p>
        </w:tc>
      </w:tr>
    </w:tbl>
    <w:bookmarkStart w:id="22" w:name="payment-instructions"/>
    <w:p>
      <w:pPr>
        <w:pStyle w:val="Heading3"/>
      </w:pPr>
      <w:r>
        <w:t xml:space="preserve">Payment Instructions</w:t>
      </w:r>
    </w:p>
    <w:p>
      <w:pPr>
        <w:pStyle w:val="FirstParagraph"/>
      </w:pPr>
      <w:r>
        <w:t xml:space="preserve">This Invoice must be settled within 15 calendar days from the Invoice date. Payment should be made via bank transfer to the following account maintained in Pakistan Islamabad:</w:t>
      </w:r>
    </w:p>
    <w:p>
      <w:pPr>
        <w:pStyle w:val="BodyText"/>
      </w:pPr>
      <w:r>
        <w:rPr>
          <w:bCs/>
          <w:b/>
        </w:rPr>
        <w:t xml:space="preserve">Bank:</w:t>
      </w:r>
      <w:r>
        <w:t xml:space="preserve"> </w:t>
      </w:r>
      <w:r>
        <w:t xml:space="preserve">HBL (Habib Bank Limited), Blue Area Branch, Islamabad</w:t>
      </w:r>
    </w:p>
    <w:p>
      <w:pPr>
        <w:pStyle w:val="BodyText"/>
      </w:pPr>
      <w:r>
        <w:rPr>
          <w:bCs/>
          <w:b/>
        </w:rPr>
        <w:t xml:space="preserve">Account Title:</w:t>
      </w:r>
      <w:r>
        <w:t xml:space="preserve"> </w:t>
      </w:r>
      <w:r>
        <w:t xml:space="preserve">Ahmed Raza Khan – Crescent Sound Studios</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PK00HABB0012345678901234</w:t>
      </w:r>
    </w:p>
    <w:p>
      <w:pPr>
        <w:pStyle w:val="BodyText"/>
      </w:pPr>
      <w:r>
        <w:t xml:space="preserve">Please reference Invoice No. MUS-ISM-2025-0472 in your payment remarks. A late payment surcharge of 2% per month will apply after the due date as per the terms agreed upon in the service contract.</w:t>
      </w:r>
    </w:p>
    <w:bookmarkEnd w:id="22"/>
    <w:bookmarkStart w:id="23" w:name="terms-and-conditions"/>
    <w:p>
      <w:pPr>
        <w:pStyle w:val="Heading3"/>
      </w:pPr>
      <w:r>
        <w:t xml:space="preserve">Terms and Conditions</w:t>
      </w:r>
    </w:p>
    <w:p>
      <w:pPr>
        <w:numPr>
          <w:ilvl w:val="0"/>
          <w:numId w:val="1001"/>
        </w:numPr>
        <w:pStyle w:val="Compact"/>
      </w:pPr>
      <w:r>
        <w:t xml:space="preserve">This Invoice is issued by a registered Musician operating under the laws of the Islamic Republic of Pakistan, with the primary place of business located in Pakistan Islamabad.</w:t>
      </w:r>
    </w:p>
    <w:p>
      <w:pPr>
        <w:numPr>
          <w:ilvl w:val="0"/>
          <w:numId w:val="1001"/>
        </w:numPr>
        <w:pStyle w:val="Compact"/>
      </w:pPr>
      <w:r>
        <w:t xml:space="preserve">All services described in this Invoice were performed by the Musician and his contracted ensemble in accordance with the signed Service Agreement dated 25 May 2025.</w:t>
      </w:r>
    </w:p>
    <w:p>
      <w:pPr>
        <w:numPr>
          <w:ilvl w:val="0"/>
          <w:numId w:val="1001"/>
        </w:numPr>
        <w:pStyle w:val="Compact"/>
      </w:pPr>
      <w:r>
        <w:t xml:space="preserve">The Musician retains full intellectual property rights over all original compositions created under this engagement unless a separate licensing agreement is executed in writing.</w:t>
      </w:r>
    </w:p>
    <w:p>
      <w:pPr>
        <w:numPr>
          <w:ilvl w:val="0"/>
          <w:numId w:val="1001"/>
        </w:numPr>
        <w:pStyle w:val="Compact"/>
      </w:pPr>
      <w:r>
        <w:t xml:space="preserve">Payment is due and payable in Pakistani Rupees (PKR) to the bank account specified above. No part-payment will be accepted without prior written consent from the Musician.</w:t>
      </w:r>
    </w:p>
    <w:p>
      <w:pPr>
        <w:numPr>
          <w:ilvl w:val="0"/>
          <w:numId w:val="1001"/>
        </w:numPr>
        <w:pStyle w:val="Compact"/>
      </w:pPr>
      <w:r>
        <w:t xml:space="preserve">This Invoice is subject to the Federal Tax Rules of Pakistan. The withholding tax deducted by the client must be deposited with the Federal Board of Revenue (FBR) Islamabad within the stipulated period, and a Tax Credit Note (TCN) must be provided to the Musician.</w:t>
      </w:r>
    </w:p>
    <w:p>
      <w:pPr>
        <w:numPr>
          <w:ilvl w:val="0"/>
          <w:numId w:val="1001"/>
        </w:numPr>
        <w:pStyle w:val="Compact"/>
      </w:pPr>
      <w:r>
        <w:t xml:space="preserve">Any dispute arising from this Invoice shall be resolved through arbitration in Islamabad, Pakistan, in accordance with the Arbitration Act, 1940 of Pakistan.</w:t>
      </w:r>
    </w:p>
    <w:p>
      <w:pPr>
        <w:numPr>
          <w:ilvl w:val="0"/>
          <w:numId w:val="1001"/>
        </w:numPr>
        <w:pStyle w:val="Compact"/>
      </w:pPr>
      <w:r>
        <w:t xml:space="preserve">The Musician is not liable for any third-party claims arising from the use of recorded material beyond the scope defined in this Invoice.</w:t>
      </w:r>
    </w:p>
    <w:bookmarkEnd w:id="23"/>
    <w:p>
      <w:pPr>
        <w:pStyle w:val="FirstParagraph"/>
      </w:pPr>
      <w:r>
        <w:rPr>
          <w:bCs/>
          <w:b/>
        </w:rPr>
        <w:t xml:space="preserve">Crescent Sound Studios</w:t>
      </w:r>
      <w:r>
        <w:t xml:space="preserve"> </w:t>
      </w:r>
      <w:r>
        <w:t xml:space="preserve">| Professional Musician Services | Pakistan Islamabad</w:t>
      </w:r>
    </w:p>
    <w:p>
      <w:pPr>
        <w:pStyle w:val="BodyText"/>
      </w:pPr>
      <w:r>
        <w:t xml:space="preserve">House 42, Street 12, F-6/3, Islamabad, Pakistan | NTN: 1234567-8 | Phone: +92-300-1234567</w:t>
      </w:r>
    </w:p>
    <w:p>
      <w:pPr>
        <w:pStyle w:val="BodyText"/>
      </w:pPr>
      <w:r>
        <w:t xml:space="preserve">This is a computer-generated Invoice and does not require a physical signature. For verification, contact the Musician directly at the address above.</w:t>
      </w:r>
    </w:p>
    <w:p>
      <w:pPr>
        <w:pStyle w:val="BodyText"/>
      </w:pPr>
      <w:r>
        <w:t xml:space="preserve">Thank you for engaging our Musician services. We look forward to continuing our professional relationship in Pakistan Islamabad and beyond.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Pakistan Islamabad</dc:title>
  <dc:creator/>
  <dc:language>en</dc:language>
  <cp:keywords/>
  <dcterms:created xsi:type="dcterms:W3CDTF">2026-10-10T09:09:09Z</dcterms:created>
  <dcterms:modified xsi:type="dcterms:W3CDTF">2026-10-10T09:09:09Z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