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INVOICE</w:t>
      </w:r>
    </w:p>
    <w:p>
      <w:pPr>
        <w:pStyle w:val="BodyText"/>
      </w:pPr>
      <w:r>
        <w:t xml:space="preserve">Invoice No: SNK-DKR-2025-0047</w:t>
      </w:r>
    </w:p>
    <w:p>
      <w:pPr>
        <w:pStyle w:val="BodyText"/>
      </w:pPr>
      <w:r>
        <w:t xml:space="preserve">Musician Services – Senegal Dakar</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 June 2025 – 14 June 2025</w:t>
      </w:r>
    </w:p>
    <w:p>
      <w:pPr>
        <w:pStyle w:val="BodyText"/>
      </w:pPr>
      <w:r>
        <w:t xml:space="preserve">Professional Musician Invoice</w:t>
      </w:r>
    </w:p>
    <w:bookmarkStart w:id="20" w:name="musician-service-provider"/>
    <w:p>
      <w:pPr>
        <w:pStyle w:val="Heading3"/>
      </w:pPr>
      <w:r>
        <w:t xml:space="preserve">Musician / Service Provider</w:t>
      </w:r>
    </w:p>
    <w:p>
      <w:pPr>
        <w:pStyle w:val="FirstParagraph"/>
      </w:pPr>
      <w:r>
        <w:rPr>
          <w:bCs/>
          <w:b/>
        </w:rPr>
        <w:t xml:space="preserve">Amadou Diop</w:t>
      </w:r>
      <w:r>
        <w:br/>
      </w:r>
      <w:r>
        <w:t xml:space="preserve">Lead Musician &amp; Session Performer</w:t>
      </w:r>
      <w:r>
        <w:br/>
      </w:r>
      <w:r>
        <w:t xml:space="preserve">12, Avenue Cheikh Anta Diop</w:t>
      </w:r>
      <w:r>
        <w:br/>
      </w:r>
      <w:r>
        <w:t xml:space="preserve">Plateau, Dakar, Senegal</w:t>
      </w:r>
      <w:r>
        <w:br/>
      </w:r>
      <w:r>
        <w:t xml:space="preserve">Tel: +221 77 456 78 90</w:t>
      </w:r>
      <w:r>
        <w:br/>
      </w:r>
      <w:r>
        <w:t xml:space="preserve">Email: amadou.diop.music@senmail.sn</w:t>
      </w:r>
      <w:r>
        <w:br/>
      </w:r>
      <w:r>
        <w:t xml:space="preserve">NIF: 0045218736-DAK</w:t>
      </w:r>
    </w:p>
    <w:bookmarkEnd w:id="20"/>
    <w:bookmarkStart w:id="21" w:name="billed-to-client"/>
    <w:p>
      <w:pPr>
        <w:pStyle w:val="Heading3"/>
      </w:pPr>
      <w:r>
        <w:t xml:space="preserve">Billed To / Client</w:t>
      </w:r>
    </w:p>
    <w:p>
      <w:pPr>
        <w:pStyle w:val="FirstParagraph"/>
      </w:pPr>
      <w:r>
        <w:rPr>
          <w:bCs/>
          <w:b/>
        </w:rPr>
        <w:t xml:space="preserve">Teranga Events &amp; Productions SARL</w:t>
      </w:r>
      <w:r>
        <w:br/>
      </w:r>
      <w:r>
        <w:t xml:space="preserve">Attn: Mme Fatou Ndiaye, Event Director</w:t>
      </w:r>
      <w:r>
        <w:br/>
      </w:r>
      <w:r>
        <w:t xml:space="preserve">45, Boulevard du Général De Gaulle</w:t>
      </w:r>
      <w:r>
        <w:br/>
      </w:r>
      <w:r>
        <w:t xml:space="preserve">Almadies, Dakar, Senegal</w:t>
      </w:r>
      <w:r>
        <w:br/>
      </w:r>
      <w:r>
        <w:t xml:space="preserve">Tel: +221 33 869 12 34</w:t>
      </w:r>
      <w:r>
        <w:br/>
      </w:r>
      <w:r>
        <w:t xml:space="preserve">Email: events@teranga-productions.sn</w:t>
      </w:r>
      <w:r>
        <w:br/>
      </w:r>
      <w:r>
        <w:t xml:space="preserve">RC: DK-2019-B-04521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Lead Musician performance – Live acoustic set at Teranga Cultural Festival, Plateau, Dakar. Includes guitar, vocals, and original compositions performed for an audience of approximately 800 attendees.</w:t>
            </w:r>
          </w:p>
        </w:tc>
        <w:tc>
          <w:tcPr/>
          <w:p>
            <w:pPr>
              <w:pStyle w:val="Compact"/>
              <w:jc w:val="left"/>
            </w:pPr>
            <w:r>
              <w:t xml:space="preserve">10 Jun 2025</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Musician rehearsal and soundcheck session at Teranga Events studio, Almadies, Dakar. Preparation of setlist, coordination with backing band, and technical audio calibration for the festival stage.</w:t>
            </w:r>
          </w:p>
        </w:tc>
        <w:tc>
          <w:tcPr/>
          <w:p>
            <w:pPr>
              <w:pStyle w:val="Compact"/>
              <w:jc w:val="left"/>
            </w:pPr>
            <w:r>
              <w:t xml:space="preserve">10 Jun 2025</w:t>
            </w:r>
          </w:p>
        </w:tc>
        <w:tc>
          <w:tcPr/>
          <w:p>
            <w:pPr>
              <w:pStyle w:val="Compact"/>
              <w:jc w:val="left"/>
            </w:pPr>
            <w:r>
              <w:t xml:space="preserve">3.0</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Musician performance – Evening concert at Le Grand Théâtre de Dakar. Full band arrangement featuring traditional Senegalese mbalax rhythms blended with contemporary jazz. Includes two 45-minute sets with an intermission.</w:t>
            </w:r>
          </w:p>
        </w:tc>
        <w:tc>
          <w:tcPr/>
          <w:p>
            <w:pPr>
              <w:pStyle w:val="Compact"/>
              <w:jc w:val="left"/>
            </w:pPr>
            <w:r>
              <w:t xml:space="preserve">11 Jun 2025</w:t>
            </w:r>
          </w:p>
        </w:tc>
        <w:tc>
          <w:tcPr/>
          <w:p>
            <w:pPr>
              <w:pStyle w:val="Compact"/>
              <w:jc w:val="left"/>
            </w:pPr>
            <w:r>
              <w:t xml:space="preserve">5.0</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4</w:t>
            </w:r>
          </w:p>
        </w:tc>
        <w:tc>
          <w:tcPr/>
          <w:p>
            <w:pPr>
              <w:pStyle w:val="Compact"/>
              <w:jc w:val="left"/>
            </w:pPr>
            <w:r>
              <w:t xml:space="preserve">Musician private session – Corporate gala dinner for a multinational client hosted at Sofitel Dakar. Background and live entertainment for 200 guests. Custom playlist incorporating Senegalese highlife and West African pop.</w:t>
            </w:r>
          </w:p>
        </w:tc>
        <w:tc>
          <w:tcPr/>
          <w:p>
            <w:pPr>
              <w:pStyle w:val="Compact"/>
              <w:jc w:val="left"/>
            </w:pPr>
            <w:r>
              <w:t xml:space="preserve">12 Jun 2025</w:t>
            </w:r>
          </w:p>
        </w:tc>
        <w:tc>
          <w:tcPr/>
          <w:p>
            <w:pPr>
              <w:pStyle w:val="Compact"/>
              <w:jc w:val="left"/>
            </w:pPr>
            <w:r>
              <w:t xml:space="preserve">4.0</w:t>
            </w:r>
          </w:p>
        </w:tc>
        <w:tc>
          <w:tcPr/>
          <w:p>
            <w:pPr>
              <w:pStyle w:val="Compact"/>
              <w:jc w:val="left"/>
            </w:pPr>
            <w:r>
              <w:t xml:space="preserve">90,000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Musician recording session – Studio time at Dakar Sound Lab for a promotional jingle and two original tracks commissioned by Teranga Events for their 2025 marketing campaign. Includes mixing and mastering.</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Musician travel and logistics – Transportation between venues across Senegal Dakar (Plateau, Almadies, Grand Théâtre, Sofitel). Includes instrument transport, local taxi, and fuel expenses for the week.</w:t>
            </w:r>
          </w:p>
        </w:tc>
        <w:tc>
          <w:tcPr/>
          <w:p>
            <w:pPr>
              <w:pStyle w:val="Compact"/>
              <w:jc w:val="left"/>
            </w:pPr>
            <w:r>
              <w:t xml:space="preserve">10–14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Musician equipment rental – Professional acoustic guitar, backup keyboard, vocal microphone set, and portable PA system for the corporate gala. Sourced from Dakar Audio Rentals.</w:t>
            </w:r>
          </w:p>
        </w:tc>
        <w:tc>
          <w:tcPr/>
          <w:p>
            <w:pPr>
              <w:pStyle w:val="Compact"/>
              <w:jc w:val="left"/>
            </w:pPr>
            <w:r>
              <w:t xml:space="preserve">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1,770,000 XOF</w:t>
            </w:r>
          </w:p>
        </w:tc>
      </w:tr>
      <w:tr>
        <w:tc>
          <w:tcPr/>
          <w:p>
            <w:pPr>
              <w:pStyle w:val="Compact"/>
              <w:jc w:val="left"/>
            </w:pPr>
            <w:r>
              <w:t xml:space="preserve">VAT (18% – Senegal Tax Code)</w:t>
            </w:r>
          </w:p>
        </w:tc>
        <w:tc>
          <w:tcPr/>
          <w:p>
            <w:pPr>
              <w:pStyle w:val="Compact"/>
              <w:jc w:val="right"/>
            </w:pPr>
            <w:r>
              <w:t xml:space="preserve">318,600 XOF</w:t>
            </w:r>
          </w:p>
        </w:tc>
      </w:tr>
      <w:tr>
        <w:tc>
          <w:tcPr/>
          <w:p>
            <w:pPr>
              <w:pStyle w:val="Compact"/>
              <w:jc w:val="left"/>
            </w:pPr>
            <w:r>
              <w:t xml:space="preserve">Withholding Tax (5% – Musician Income)</w:t>
            </w:r>
          </w:p>
        </w:tc>
        <w:tc>
          <w:tcPr/>
          <w:p>
            <w:pPr>
              <w:pStyle w:val="Compact"/>
              <w:jc w:val="right"/>
            </w:pPr>
            <w:r>
              <w:t xml:space="preserve">(88,500 XOF)</w:t>
            </w:r>
          </w:p>
        </w:tc>
      </w:tr>
      <w:tr>
        <w:tc>
          <w:tcPr/>
          <w:p>
            <w:pPr>
              <w:pStyle w:val="Compact"/>
              <w:jc w:val="left"/>
            </w:pPr>
            <w:r>
              <w:t xml:space="preserve">Grand Total Due</w:t>
            </w:r>
          </w:p>
        </w:tc>
        <w:tc>
          <w:tcPr/>
          <w:p>
            <w:pPr>
              <w:pStyle w:val="Compact"/>
              <w:jc w:val="right"/>
            </w:pPr>
            <w:r>
              <w:t xml:space="preserve">2,000,100 XOF</w:t>
            </w:r>
          </w:p>
        </w:tc>
      </w:tr>
    </w:tbl>
    <w:bookmarkStart w:id="22" w:name="payment-instructions"/>
    <w:p>
      <w:pPr>
        <w:pStyle w:val="Heading4"/>
      </w:pPr>
      <w:r>
        <w:t xml:space="preserve">Payment Instructions</w:t>
      </w:r>
    </w:p>
    <w:p>
      <w:pPr>
        <w:pStyle w:val="FirstParagraph"/>
      </w:pPr>
      <w:r>
        <w:rPr>
          <w:bCs/>
          <w:b/>
        </w:rPr>
        <w:t xml:space="preserve">Bank:</w:t>
      </w:r>
      <w:r>
        <w:t xml:space="preserve"> </w:t>
      </w:r>
      <w:r>
        <w:t xml:space="preserve">Banque Atlantique Sénégal</w:t>
      </w:r>
      <w:r>
        <w:br/>
      </w:r>
      <w:r>
        <w:rPr>
          <w:bCs/>
          <w:b/>
        </w:rPr>
        <w:t xml:space="preserve">Account Name:</w:t>
      </w:r>
      <w:r>
        <w:t xml:space="preserve"> </w:t>
      </w:r>
      <w:r>
        <w:t xml:space="preserve">Amadou Diop</w:t>
      </w:r>
      <w:r>
        <w:br/>
      </w:r>
      <w:r>
        <w:rPr>
          <w:bCs/>
          <w:b/>
        </w:rPr>
        <w:t xml:space="preserve">IBAN:</w:t>
      </w:r>
      <w:r>
        <w:t xml:space="preserve"> </w:t>
      </w:r>
      <w:r>
        <w:t xml:space="preserve">SN07 1007 6000 0123 4567 8901 234</w:t>
      </w:r>
      <w:r>
        <w:br/>
      </w:r>
      <w:r>
        <w:rPr>
          <w:bCs/>
          <w:b/>
        </w:rPr>
        <w:t xml:space="preserve">SWIFT:</w:t>
      </w:r>
      <w:r>
        <w:t xml:space="preserve"> </w:t>
      </w:r>
      <w:r>
        <w:t xml:space="preserve">BATS SN DK</w:t>
      </w:r>
      <w:r>
        <w:br/>
      </w:r>
      <w:r>
        <w:rPr>
          <w:bCs/>
          <w:b/>
        </w:rPr>
        <w:t xml:space="preserve">Reference:</w:t>
      </w:r>
      <w:r>
        <w:t xml:space="preserve"> </w:t>
      </w:r>
      <w:r>
        <w:t xml:space="preserve">SNK-DKR-2025-0047</w:t>
      </w:r>
      <w:r>
        <w:br/>
      </w:r>
      <w:r>
        <w:br/>
      </w:r>
      <w:r>
        <w:t xml:space="preserve">Payment is due within 15 calendar days of this Invoice date. Late payments will incur a penalty of 1.5% per month as stipulated under Senegalese commercial law.</w:t>
      </w:r>
    </w:p>
    <w:bookmarkEnd w:id="22"/>
    <w:bookmarkStart w:id="23" w:name="payment-status-notes"/>
    <w:p>
      <w:pPr>
        <w:pStyle w:val="Heading4"/>
      </w:pPr>
      <w:r>
        <w:t xml:space="preserve">Payment Status &amp; Notes</w:t>
      </w:r>
    </w:p>
    <w:p>
      <w:pPr>
        <w:pStyle w:val="FirstParagraph"/>
      </w:pPr>
      <w:r>
        <w:rPr>
          <w:bCs/>
          <w:b/>
        </w:rPr>
        <w:t xml:space="preserve">Status:</w:t>
      </w:r>
      <w:r>
        <w:t xml:space="preserve"> </w:t>
      </w:r>
      <w:r>
        <w:t xml:space="preserve">Pending</w:t>
      </w:r>
      <w:r>
        <w:br/>
      </w:r>
      <w:r>
        <w:rPr>
          <w:bCs/>
          <w:b/>
        </w:rPr>
        <w:t xml:space="preserve">Method:</w:t>
      </w:r>
      <w:r>
        <w:t xml:space="preserve"> </w:t>
      </w:r>
      <w:r>
        <w:t xml:space="preserve">Bank Transfer (Virement)</w:t>
      </w:r>
      <w:r>
        <w:br/>
      </w:r>
      <w:r>
        <w:rPr>
          <w:bCs/>
          <w:b/>
        </w:rPr>
        <w:t xml:space="preserve">Currency:</w:t>
      </w:r>
      <w:r>
        <w:t xml:space="preserve"> </w:t>
      </w:r>
      <w:r>
        <w:t xml:space="preserve">West African CFA Franc (XOF)</w:t>
      </w:r>
      <w:r>
        <w:br/>
      </w:r>
      <w:r>
        <w:br/>
      </w:r>
      <w:r>
        <w:t xml:space="preserve">This Invoice covers all Musician services rendered in Senegal Dakar during the specified period. No additional charges will be applied unless a written amendment to this Invoice is agreed upon by both parties. The Musician confirms that all performances comply with the regulations of the Senegalese Ministry of Culture and Arts.</w:t>
      </w:r>
    </w:p>
    <w:bookmarkEnd w:id="23"/>
    <w:bookmarkStart w:id="24" w:name="X40772ea012c5c975113c440d3840d4390e33635"/>
    <w:p>
      <w:pPr>
        <w:pStyle w:val="Heading3"/>
      </w:pPr>
      <w:r>
        <w:t xml:space="preserve">Terms and Conditions – Musician Invoice, Senegal Dakar</w:t>
      </w:r>
    </w:p>
    <w:p>
      <w:pPr>
        <w:pStyle w:val="FirstParagraph"/>
      </w:pPr>
      <w:r>
        <w:t xml:space="preserve">This Invoice constitutes a formal request for payment for professional Musician services delivered in Senegal Dakar. By accepting this Invoice, the client acknowledges the following terms:</w:t>
      </w:r>
    </w:p>
    <w:p>
      <w:pPr>
        <w:numPr>
          <w:ilvl w:val="0"/>
          <w:numId w:val="1001"/>
        </w:numPr>
        <w:pStyle w:val="Compact"/>
      </w:pPr>
      <w:r>
        <w:t xml:space="preserve">All Musician services described in this Invoice were performed in full compliance with the contractual agreement dated 05 June 2025 between the Musician and Teranga Events &amp; Productions SARL.</w:t>
      </w:r>
    </w:p>
    <w:p>
      <w:pPr>
        <w:numPr>
          <w:ilvl w:val="0"/>
          <w:numId w:val="1001"/>
        </w:numPr>
        <w:pStyle w:val="Compact"/>
      </w:pPr>
      <w:r>
        <w:t xml:space="preserve">The Musician retains full intellectual property rights over all original compositions performed or recorded during the service period, unless a separate licensing agreement is executed in writing.</w:t>
      </w:r>
    </w:p>
    <w:p>
      <w:pPr>
        <w:numPr>
          <w:ilvl w:val="0"/>
          <w:numId w:val="1001"/>
        </w:numPr>
        <w:pStyle w:val="Compact"/>
      </w:pPr>
      <w:r>
        <w:t xml:space="preserve">Payment of this Invoice is due no later than 30 June 2025. Failure to remit payment by the due date will result in a late fee of 1.5% per month, in accordance with the Senegalese Code of Obligations.</w:t>
      </w:r>
    </w:p>
    <w:p>
      <w:pPr>
        <w:numPr>
          <w:ilvl w:val="0"/>
          <w:numId w:val="1001"/>
        </w:numPr>
        <w:pStyle w:val="Compact"/>
      </w:pPr>
      <w:r>
        <w:t xml:space="preserve">The Musician is registered as a self-employed professional in Senegal Dakar and is responsible for all applicable income tax declarations. The 5% withholding tax deducted on this Invoice is remitted to the Direction Générale des Impôts (DGI) on behalf of the Musician.</w:t>
      </w:r>
    </w:p>
    <w:p>
      <w:pPr>
        <w:numPr>
          <w:ilvl w:val="0"/>
          <w:numId w:val="1001"/>
        </w:numPr>
        <w:pStyle w:val="Compact"/>
      </w:pPr>
      <w:r>
        <w:t xml:space="preserve">Any disputes arising from this Invoice shall be resolved through the competent commercial courts of Dakar, Senegal, in accordance with the laws of the Republic of Senegal.</w:t>
      </w:r>
    </w:p>
    <w:p>
      <w:pPr>
        <w:numPr>
          <w:ilvl w:val="0"/>
          <w:numId w:val="1001"/>
        </w:numPr>
        <w:pStyle w:val="Compact"/>
      </w:pPr>
      <w:r>
        <w:t xml:space="preserve">This Invoice is valid for a period of 90 days from the date of issue. After this period, the Musician reserves the right to reissue the Invoice with updated tax calculations if applicable rates have changed.</w:t>
      </w:r>
    </w:p>
    <w:bookmarkEnd w:id="24"/>
    <w:p>
      <w:pPr>
        <w:pStyle w:val="FirstParagraph"/>
      </w:pPr>
      <w:r>
        <w:rPr>
          <w:bCs/>
          <w:b/>
        </w:rPr>
        <w:t xml:space="preserve">Musician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rPr>
          <w:bCs/>
          <w:b/>
        </w:rPr>
        <w:t xml:space="preserve">Client Acknowledgment:</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t xml:space="preserve">This Invoice was generated for Musician services performed in Senegal Dakar. For queries regarding this Invoice, please contact the Musician directly at the address listed above or reference Invoice No. SNK-DKR-2025-0047 in all correspondence. Teranga Events &amp; Productions SARL is requested to file this Invoice with their accounting records for the fiscal year 2025 in Senegal.</w:t>
      </w:r>
    </w:p>
    <w:p>
      <w:pPr>
        <w:pStyle w:val="BodyText"/>
      </w:pPr>
      <w:r>
        <w:t xml:space="preserve">© 2025 Amadou Diop – Musician, Senegal Dakar. All rights reserved. This document is a legally binding Invoice under Senegalese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Senegal Dakar</dc:title>
  <dc:creator/>
  <dc:language>en</dc:language>
  <cp:keywords/>
  <dcterms:created xsi:type="dcterms:W3CDTF">2026-10-10T04:05:59Z</dcterms:created>
  <dcterms:modified xsi:type="dcterms:W3CDTF">2026-10-10T04:05:59Z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