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Musician Services — Sudan Khartoum</w:t>
      </w:r>
    </w:p>
    <w:p>
      <w:pPr>
        <w:pStyle w:val="BodyText"/>
      </w:pPr>
      <w:r>
        <w:t xml:space="preserve">Issued by: Nile Sound Musician Collective, Omdurman Road, Khartoum, Sudan</w:t>
      </w:r>
    </w:p>
    <w:bookmarkEnd w:id="20"/>
    <w:bookmarkStart w:id="21" w:name="from-musician-service-provider"/>
    <w:p>
      <w:pPr>
        <w:pStyle w:val="Heading3"/>
      </w:pPr>
      <w:r>
        <w:t xml:space="preserve">From (Musician / Service Provider)</w:t>
      </w:r>
    </w:p>
    <w:p>
      <w:pPr>
        <w:pStyle w:val="FirstParagraph"/>
      </w:pPr>
      <w:r>
        <w:rPr>
          <w:bCs/>
          <w:b/>
        </w:rPr>
        <w:t xml:space="preserve">Artist Name:</w:t>
      </w:r>
      <w:r>
        <w:t xml:space="preserve"> </w:t>
      </w:r>
      <w:r>
        <w:t xml:space="preserve">Khalid Ibrahim El-Tayeb</w:t>
      </w:r>
    </w:p>
    <w:p>
      <w:pPr>
        <w:pStyle w:val="BodyText"/>
      </w:pPr>
      <w:r>
        <w:rPr>
          <w:bCs/>
          <w:b/>
        </w:rPr>
        <w:t xml:space="preserve">Role:</w:t>
      </w:r>
      <w:r>
        <w:t xml:space="preserve"> </w:t>
      </w:r>
      <w:r>
        <w:t xml:space="preserve">Lead Musician &amp; Ensemble Director</w:t>
      </w:r>
    </w:p>
    <w:p>
      <w:pPr>
        <w:pStyle w:val="BodyText"/>
      </w:pPr>
      <w:r>
        <w:rPr>
          <w:bCs/>
          <w:b/>
        </w:rPr>
        <w:t xml:space="preserve">Address:</w:t>
      </w:r>
      <w:r>
        <w:t xml:space="preserve"> </w:t>
      </w:r>
      <w:r>
        <w:t xml:space="preserve">42 Omdurman Road, Khartoum, Sudan</w:t>
      </w:r>
    </w:p>
    <w:p>
      <w:pPr>
        <w:pStyle w:val="BodyText"/>
      </w:pPr>
      <w:r>
        <w:rPr>
          <w:bCs/>
          <w:b/>
        </w:rPr>
        <w:t xml:space="preserve">Phone:</w:t>
      </w:r>
      <w:r>
        <w:t xml:space="preserve"> </w:t>
      </w:r>
      <w:r>
        <w:t xml:space="preserve">+249 91 234 5678</w:t>
      </w:r>
    </w:p>
    <w:p>
      <w:pPr>
        <w:pStyle w:val="BodyText"/>
      </w:pPr>
      <w:r>
        <w:rPr>
          <w:bCs/>
          <w:b/>
        </w:rPr>
        <w:t xml:space="preserve">Email:</w:t>
      </w:r>
      <w:r>
        <w:t xml:space="preserve"> </w:t>
      </w:r>
      <w:r>
        <w:t xml:space="preserve">khalid.musician@nilesound.sd</w:t>
      </w:r>
    </w:p>
    <w:p>
      <w:pPr>
        <w:pStyle w:val="BodyText"/>
      </w:pPr>
      <w:r>
        <w:rPr>
          <w:bCs/>
          <w:b/>
        </w:rPr>
        <w:t xml:space="preserve">Tax ID (Sudan):</w:t>
      </w:r>
      <w:r>
        <w:t xml:space="preserve"> </w:t>
      </w:r>
      <w:r>
        <w:t xml:space="preserve">SD-KRT-2024-00871</w:t>
      </w:r>
    </w:p>
    <w:bookmarkEnd w:id="21"/>
    <w:bookmarkStart w:id="22" w:name="to-client-event-organizer"/>
    <w:p>
      <w:pPr>
        <w:pStyle w:val="Heading3"/>
      </w:pPr>
      <w:r>
        <w:t xml:space="preserve">To (Client / Event Organizer)</w:t>
      </w:r>
    </w:p>
    <w:p>
      <w:pPr>
        <w:pStyle w:val="FirstParagraph"/>
      </w:pPr>
      <w:r>
        <w:rPr>
          <w:bCs/>
          <w:b/>
        </w:rPr>
        <w:t xml:space="preserve">Company:</w:t>
      </w:r>
      <w:r>
        <w:t xml:space="preserve"> </w:t>
      </w:r>
      <w:r>
        <w:t xml:space="preserve">Blue Nile Cultural Events Ltd.</w:t>
      </w:r>
    </w:p>
    <w:p>
      <w:pPr>
        <w:pStyle w:val="BodyText"/>
      </w:pPr>
      <w:r>
        <w:rPr>
          <w:bCs/>
          <w:b/>
        </w:rPr>
        <w:t xml:space="preserve">Attn:</w:t>
      </w:r>
      <w:r>
        <w:t xml:space="preserve"> </w:t>
      </w:r>
      <w:r>
        <w:t xml:space="preserve">Mrs. Fatima Hassan, Events Director</w:t>
      </w:r>
    </w:p>
    <w:p>
      <w:pPr>
        <w:pStyle w:val="BodyText"/>
      </w:pPr>
      <w:r>
        <w:rPr>
          <w:bCs/>
          <w:b/>
        </w:rPr>
        <w:t xml:space="preserve">Address:</w:t>
      </w:r>
      <w:r>
        <w:t xml:space="preserve"> </w:t>
      </w:r>
      <w:r>
        <w:t xml:space="preserve">18 El-Rashid Street, Khartoum, Sudan</w:t>
      </w:r>
    </w:p>
    <w:p>
      <w:pPr>
        <w:pStyle w:val="BodyText"/>
      </w:pPr>
      <w:r>
        <w:rPr>
          <w:bCs/>
          <w:b/>
        </w:rPr>
        <w:t xml:space="preserve">Phone:</w:t>
      </w:r>
      <w:r>
        <w:t xml:space="preserve"> </w:t>
      </w:r>
      <w:r>
        <w:t xml:space="preserve">+249 90 876 5432</w:t>
      </w:r>
    </w:p>
    <w:p>
      <w:pPr>
        <w:pStyle w:val="BodyText"/>
      </w:pPr>
      <w:r>
        <w:rPr>
          <w:bCs/>
          <w:b/>
        </w:rPr>
        <w:t xml:space="preserve">Email:</w:t>
      </w:r>
      <w:r>
        <w:t xml:space="preserve"> </w:t>
      </w:r>
      <w:r>
        <w:t xml:space="preserve">events@bluenilecultural.sd</w:t>
      </w:r>
    </w:p>
    <w:p>
      <w:pPr>
        <w:pStyle w:val="BodyText"/>
      </w:pPr>
      <w:r>
        <w:rPr>
          <w:bCs/>
          <w:b/>
        </w:rPr>
        <w:t xml:space="preserve">Client Ref:</w:t>
      </w:r>
      <w:r>
        <w:t xml:space="preserve"> </w:t>
      </w:r>
      <w:r>
        <w:t xml:space="preserve">BNC-2024-INV-0342</w:t>
      </w:r>
    </w:p>
    <w:bookmarkEnd w:id="22"/>
    <w:p>
      <w:pPr>
        <w:pStyle w:val="BodyText"/>
      </w:pPr>
      <w:r>
        <w:t xml:space="preserve">Invoice Number</w:t>
      </w:r>
      <w:r>
        <w:t xml:space="preserve"> </w:t>
      </w:r>
      <w:r>
        <w:rPr>
          <w:bCs/>
          <w:b/>
        </w:rPr>
        <w:t xml:space="preserve">INV-KRT-2024-01187</w:t>
      </w:r>
    </w:p>
    <w:p>
      <w:pPr>
        <w:pStyle w:val="BodyText"/>
      </w:pPr>
      <w:r>
        <w:t xml:space="preserve">Date of Issue</w:t>
      </w:r>
      <w:r>
        <w:t xml:space="preserve"> </w:t>
      </w:r>
      <w:r>
        <w:rPr>
          <w:bCs/>
          <w:b/>
        </w:rPr>
        <w:t xml:space="preserve">15 June 2025</w:t>
      </w:r>
    </w:p>
    <w:p>
      <w:pPr>
        <w:pStyle w:val="BodyText"/>
      </w:pPr>
      <w:r>
        <w:t xml:space="preserve">Due Date</w:t>
      </w:r>
      <w:r>
        <w:t xml:space="preserve"> </w:t>
      </w:r>
      <w:r>
        <w:rPr>
          <w:bCs/>
          <w:b/>
        </w:rPr>
        <w:t xml:space="preserve">30 June 2025</w:t>
      </w:r>
    </w:p>
    <w:p>
      <w:pPr>
        <w:pStyle w:val="BodyText"/>
      </w:pPr>
      <w:r>
        <w:t xml:space="preserve">Service Location</w:t>
      </w:r>
      <w:r>
        <w:t xml:space="preserve"> </w:t>
      </w:r>
      <w:r>
        <w:rPr>
          <w:bCs/>
          <w:b/>
        </w:rPr>
        <w:t xml:space="preserve">Sudan Khartoum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 Duration</w:t>
            </w:r>
          </w:p>
        </w:tc>
        <w:tc>
          <w:tcPr/>
          <w:p>
            <w:pPr>
              <w:pStyle w:val="Compact"/>
              <w:jc w:val="left"/>
            </w:pPr>
            <w:r>
              <w:t xml:space="preserve">Rate (SDG)</w:t>
            </w:r>
          </w:p>
        </w:tc>
        <w:tc>
          <w:tcPr/>
          <w:p>
            <w:pPr>
              <w:pStyle w:val="Compact"/>
              <w:jc w:val="left"/>
            </w:pPr>
            <w:r>
              <w:t xml:space="preserve">Qty</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Lead Musician performance — Traditional Sudanese oud and tar, live concert at the Khartoum International Cultural Festival, Sudan Khartoum</w:t>
            </w:r>
          </w:p>
        </w:tc>
        <w:tc>
          <w:tcPr/>
          <w:p>
            <w:pPr>
              <w:pStyle w:val="Compact"/>
              <w:jc w:val="left"/>
            </w:pPr>
            <w:r>
              <w:t xml:space="preserve">20 Jun 2025 / 4 hrs</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Musician ensemble arrangement — Composition and orchestration of a 12-piece Sudanese traditional band for the Blue Nile Gala Dinner, Khartoum</w:t>
            </w:r>
          </w:p>
        </w:tc>
        <w:tc>
          <w:tcPr/>
          <w:p>
            <w:pPr>
              <w:pStyle w:val="Compact"/>
              <w:jc w:val="left"/>
            </w:pPr>
            <w:r>
              <w:t xml:space="preserve">10–18 Jun 2025 / 5 days</w:t>
            </w:r>
          </w:p>
        </w:tc>
        <w:tc>
          <w:tcPr/>
          <w:p>
            <w:pPr>
              <w:pStyle w:val="Compact"/>
              <w:jc w:val="left"/>
            </w:pPr>
            <w:r>
              <w:t xml:space="preserve">18,000</w:t>
            </w:r>
          </w:p>
        </w:tc>
        <w:tc>
          <w:tcPr/>
          <w:p>
            <w:pPr>
              <w:pStyle w:val="Compact"/>
              <w:jc w:val="left"/>
            </w:pPr>
            <w:r>
              <w:t xml:space="preserve">5</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Musician vocal coaching — Private vocal training sessions for 8 client performers in Sudan Khartoum, focusing on Sudanese maqam scales and breath control</w:t>
            </w:r>
          </w:p>
        </w:tc>
        <w:tc>
          <w:tcPr/>
          <w:p>
            <w:pPr>
              <w:pStyle w:val="Compact"/>
              <w:jc w:val="left"/>
            </w:pPr>
            <w:r>
              <w:t xml:space="preserve">12–19 Jun 2025 / 8 sessions</w:t>
            </w:r>
          </w:p>
        </w:tc>
        <w:tc>
          <w:tcPr/>
          <w:p>
            <w:pPr>
              <w:pStyle w:val="Compact"/>
              <w:jc w:val="left"/>
            </w:pPr>
            <w:r>
              <w:t xml:space="preserve">6,500</w:t>
            </w:r>
          </w:p>
        </w:tc>
        <w:tc>
          <w:tcPr/>
          <w:p>
            <w:pPr>
              <w:pStyle w:val="Compact"/>
              <w:jc w:val="left"/>
            </w:pPr>
            <w:r>
              <w:t xml:space="preserve">8</w:t>
            </w:r>
          </w:p>
        </w:tc>
        <w:tc>
          <w:tcPr/>
          <w:p>
            <w:pPr>
              <w:pStyle w:val="Compact"/>
              <w:jc w:val="left"/>
            </w:pPr>
            <w:r>
              <w:t xml:space="preserve">52,000</w:t>
            </w:r>
          </w:p>
        </w:tc>
      </w:tr>
      <w:tr>
        <w:tc>
          <w:tcPr/>
          <w:p>
            <w:pPr>
              <w:pStyle w:val="Compact"/>
              <w:jc w:val="left"/>
            </w:pPr>
            <w:r>
              <w:t xml:space="preserve">4</w:t>
            </w:r>
          </w:p>
        </w:tc>
        <w:tc>
          <w:tcPr/>
          <w:p>
            <w:pPr>
              <w:pStyle w:val="Compact"/>
              <w:jc w:val="left"/>
            </w:pPr>
            <w:r>
              <w:t xml:space="preserve">Musician soundcheck &amp; stage setup — Full audio-visual coordination for the Khartoum Amphitheatre venue, including oud, tar, and percussion instrument tuning</w:t>
            </w:r>
          </w:p>
        </w:tc>
        <w:tc>
          <w:tcPr/>
          <w:p>
            <w:pPr>
              <w:pStyle w:val="Compact"/>
              <w:jc w:val="left"/>
            </w:pPr>
            <w:r>
              <w:t xml:space="preserve">19 Jun 2025 / 3 hrs</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Musician recording session — Studio recording of a 15-minute promotional track for the Blue Nile Cultural Events annual campaign, recorded in Khartoum, Sudan</w:t>
            </w:r>
          </w:p>
        </w:tc>
        <w:tc>
          <w:tcPr/>
          <w:p>
            <w:pPr>
              <w:pStyle w:val="Compact"/>
              <w:jc w:val="left"/>
            </w:pPr>
            <w:r>
              <w:t xml:space="preserve">14 Jun 2025 / 6 hrs</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Musician travel &amp; accommodation — Transportation of instruments and musician team from Omdurman to central Khartoum venues, Sudan Khartoum</w:t>
            </w:r>
          </w:p>
        </w:tc>
        <w:tc>
          <w:tcPr/>
          <w:p>
            <w:pPr>
              <w:pStyle w:val="Compact"/>
              <w:jc w:val="left"/>
            </w:pPr>
            <w:r>
              <w:t xml:space="preserve">10–20 Jun 2025</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207,000 SDG</w:t>
            </w:r>
          </w:p>
        </w:tc>
      </w:tr>
      <w:tr>
        <w:tc>
          <w:tcPr/>
          <w:p>
            <w:pPr>
              <w:pStyle w:val="Compact"/>
              <w:jc w:val="left"/>
            </w:pPr>
            <w:r>
              <w:t xml:space="preserve">VAT (15% — Sudan Khartoum)</w:t>
            </w:r>
          </w:p>
        </w:tc>
        <w:tc>
          <w:tcPr/>
          <w:p>
            <w:pPr>
              <w:pStyle w:val="Compact"/>
              <w:jc w:val="right"/>
            </w:pPr>
            <w:r>
              <w:t xml:space="preserve">31,050 SDG</w:t>
            </w:r>
          </w:p>
        </w:tc>
      </w:tr>
      <w:tr>
        <w:tc>
          <w:tcPr/>
          <w:p>
            <w:pPr>
              <w:pStyle w:val="Compact"/>
              <w:jc w:val="left"/>
            </w:pPr>
            <w:r>
              <w:t xml:space="preserve">Service Fee (5%)</w:t>
            </w:r>
          </w:p>
        </w:tc>
        <w:tc>
          <w:tcPr/>
          <w:p>
            <w:pPr>
              <w:pStyle w:val="Compact"/>
              <w:jc w:val="right"/>
            </w:pPr>
            <w:r>
              <w:t xml:space="preserve">10,350 SDG</w:t>
            </w:r>
          </w:p>
        </w:tc>
      </w:tr>
      <w:tr>
        <w:tc>
          <w:tcPr/>
          <w:p>
            <w:pPr>
              <w:pStyle w:val="Compact"/>
              <w:jc w:val="left"/>
            </w:pPr>
            <w:r>
              <w:t xml:space="preserve">Grand Total Due</w:t>
            </w:r>
          </w:p>
        </w:tc>
        <w:tc>
          <w:tcPr/>
          <w:p>
            <w:pPr>
              <w:pStyle w:val="Compact"/>
              <w:jc w:val="right"/>
            </w:pPr>
            <w:r>
              <w:t xml:space="preserve">248,400 SDG</w:t>
            </w:r>
          </w:p>
        </w:tc>
      </w:tr>
    </w:tbl>
    <w:bookmarkStart w:id="23" w:name="notes-regarding-this-invoice"/>
    <w:p>
      <w:pPr>
        <w:pStyle w:val="Heading3"/>
      </w:pPr>
      <w:r>
        <w:t xml:space="preserve">Notes Regarding This Invoice</w:t>
      </w:r>
    </w:p>
    <w:p>
      <w:pPr>
        <w:pStyle w:val="FirstParagraph"/>
      </w:pPr>
      <w:r>
        <w:t xml:space="preserve">This Invoice is issued in accordance with the service agreement signed on 2 June 2025 between the Musician (Khalid Ibrahim El-Tayeb) and Blue Nile Cultural Events Ltd. All services described herein were rendered in Sudan Khartoum and are subject to the terms outlined in the original contract.</w:t>
      </w:r>
    </w:p>
    <w:p>
      <w:pPr>
        <w:pStyle w:val="BodyText"/>
      </w:pPr>
      <w:r>
        <w:t xml:space="preserve">The Musician reserves all intellectual property rights to compositions, arrangements, and recordings produced during the engagement period. A limited performance license is granted to the client for promotional use within Sudan Khartoum for a period of twelve (12) months from the date of this Invoice.</w:t>
      </w:r>
    </w:p>
    <w:p>
      <w:pPr>
        <w:pStyle w:val="BodyText"/>
      </w:pPr>
      <w:r>
        <w:t xml:space="preserve">All instrument maintenance, tuning, and setup costs are included in the line items above. Any additional requests for the Musician's services beyond the scope defined in this Invoice will be billed separately at the standard hourly rate of 7,500 SDG per hour.</w:t>
      </w:r>
    </w:p>
    <w:bookmarkEnd w:id="23"/>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of the Invoice issue date (by 30 June 2025).</w:t>
      </w:r>
    </w:p>
    <w:p>
      <w:pPr>
        <w:pStyle w:val="BodyText"/>
      </w:pPr>
      <w:r>
        <w:rPr>
          <w:bCs/>
          <w:b/>
        </w:rPr>
        <w:t xml:space="preserve">Payment Method:</w:t>
      </w:r>
      <w:r>
        <w:t xml:space="preserve"> </w:t>
      </w:r>
      <w:r>
        <w:t xml:space="preserve">Bank transfer to Nile Sound Musician Collective, Bank of Khartoum, Branch: Omdurman, Account No: 0045-8821-3376, SWIFT: BOKXSDKH.</w:t>
      </w:r>
    </w:p>
    <w:p>
      <w:pPr>
        <w:pStyle w:val="BodyText"/>
      </w:pPr>
      <w:r>
        <w:rPr>
          <w:bCs/>
          <w:b/>
        </w:rPr>
        <w:t xml:space="preserve">Currency:</w:t>
      </w:r>
      <w:r>
        <w:t xml:space="preserve"> </w:t>
      </w:r>
      <w:r>
        <w:t xml:space="preserve">All amounts are denominated in Sudanese Pounds (SDG). For international payments, the equivalent amount in USD shall be calculated at the Central Bank of Sudan's published exchange rate on the date of payment.</w:t>
      </w:r>
    </w:p>
    <w:p>
      <w:pPr>
        <w:pStyle w:val="BodyText"/>
      </w:pPr>
      <w:r>
        <w:rPr>
          <w:bCs/>
          <w:b/>
        </w:rPr>
        <w:t xml:space="preserve">Late Payment:</w:t>
      </w:r>
      <w:r>
        <w:t xml:space="preserve"> </w:t>
      </w:r>
      <w:r>
        <w:t xml:space="preserve">A penalty of 2% per month shall be applied to any outstanding balance beyond the due date specified in this Invoice. The Musician reserves the right to suspend all ongoing services in Sudan Khartoum until full payment is received.</w:t>
      </w:r>
    </w:p>
    <w:p>
      <w:pPr>
        <w:pStyle w:val="BodyText"/>
      </w:pPr>
      <w:r>
        <w:rPr>
          <w:bCs/>
          <w:b/>
        </w:rPr>
        <w:t xml:space="preserve">Disputes:</w:t>
      </w:r>
      <w:r>
        <w:t xml:space="preserve"> </w:t>
      </w:r>
      <w:r>
        <w:t xml:space="preserve">Any disputes arising from this Invoice shall be resolved through the Khartoum Commercial Arbitration Centre, Sudan Khartoum, in accordance with Sudanese commercial law.</w:t>
      </w:r>
    </w:p>
    <w:bookmarkEnd w:id="24"/>
    <w:p>
      <w:pPr>
        <w:pStyle w:val="BodyText"/>
      </w:pPr>
      <w:r>
        <w:rPr>
          <w:bCs/>
          <w:b/>
        </w:rPr>
        <w:t xml:space="preserve">Prepared by (Musician):</w:t>
      </w:r>
    </w:p>
    <w:p>
      <w:pPr>
        <w:pStyle w:val="BodyText"/>
      </w:pPr>
      <w:r>
        <w:t xml:space="preserve">Khalid Ibrahim El-Tayeb</w:t>
      </w:r>
    </w:p>
    <w:p>
      <w:pPr>
        <w:pStyle w:val="BodyText"/>
      </w:pPr>
      <w:r>
        <w:t xml:space="preserve">Signature &amp; Date</w:t>
      </w:r>
    </w:p>
    <w:p>
      <w:pPr>
        <w:pStyle w:val="BodyText"/>
      </w:pPr>
      <w:r>
        <w:rPr>
          <w:bCs/>
          <w:b/>
        </w:rPr>
        <w:t xml:space="preserve">Received by (Client):</w:t>
      </w:r>
    </w:p>
    <w:p>
      <w:pPr>
        <w:pStyle w:val="BodyText"/>
      </w:pPr>
      <w:r>
        <w:t xml:space="preserve">Fatima Hassan, Events Director</w:t>
      </w:r>
    </w:p>
    <w:p>
      <w:pPr>
        <w:pStyle w:val="BodyText"/>
      </w:pPr>
      <w:r>
        <w:t xml:space="preserve">Signature &amp; Date</w:t>
      </w:r>
    </w:p>
    <w:p>
      <w:pPr>
        <w:pStyle w:val="BodyText"/>
      </w:pPr>
      <w:r>
        <w:rPr>
          <w:bCs/>
          <w:b/>
        </w:rPr>
        <w:t xml:space="preserve">Invoice INV-KRT-2024-01187</w:t>
      </w:r>
      <w:r>
        <w:t xml:space="preserve"> </w:t>
      </w:r>
      <w:r>
        <w:t xml:space="preserve">— Musician Services — Sudan Khartoum</w:t>
      </w:r>
    </w:p>
    <w:p>
      <w:pPr>
        <w:pStyle w:val="BodyText"/>
      </w:pPr>
      <w:r>
        <w:t xml:space="preserve">This Invoice is valid for 90 days from the date of issue. Please reference the Invoice number on all correspondence and payments.</w:t>
      </w:r>
    </w:p>
    <w:p>
      <w:pPr>
        <w:pStyle w:val="BodyText"/>
      </w:pPr>
      <w:r>
        <w:t xml:space="preserve">Nile Sound Musician Collective • Omdurman Road, Khartoum, Sudan • +249 91 234 5678 • khalid.musician@nilesound.sd</w:t>
      </w:r>
    </w:p>
    <w:p>
      <w:pPr>
        <w:pStyle w:val="BodyText"/>
      </w:pPr>
      <w:r>
        <w:t xml:space="preserve">© 2025 Nile Sound Musician Collective. All rights reserved. This document is a legally binding Invoice issued under the laws of the Republic of the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Sudan Khartoum</dc:title>
  <dc:creator/>
  <dc:language>en</dc:language>
  <cp:keywords/>
  <dcterms:created xsi:type="dcterms:W3CDTF">2026-10-10T02:42:48Z</dcterms:created>
  <dcterms:modified xsi:type="dcterms:W3CDTF">2026-10-10T02:42:48Z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