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Turkey</w:t>
      </w:r>
      <w:r>
        <w:t xml:space="preserve"> </w:t>
      </w:r>
      <w:r>
        <w:t xml:space="preserve">Istanbul</w:t>
      </w:r>
    </w:p>
    <w:p>
      <w:pPr>
        <w:pStyle w:val="FirstParagraph"/>
      </w:pPr>
      <w:r>
        <w:t xml:space="preserve">INVOICE</w:t>
      </w:r>
    </w:p>
    <w:p>
      <w:pPr>
        <w:pStyle w:val="BodyText"/>
      </w:pPr>
      <w:r>
        <w:t xml:space="preserve">Professional Musician Services</w:t>
      </w:r>
    </w:p>
    <w:p>
      <w:pPr>
        <w:pStyle w:val="BodyText"/>
      </w:pPr>
      <w:r>
        <w:t xml:space="preserve">Turkey Istanbul</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INV-IST-2025-0047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Turkish Lira (TRY)</w:t>
      </w:r>
    </w:p>
    <w:bookmarkEnd w:id="20"/>
    <w:bookmarkStart w:id="21" w:name="from-musician-service-provider"/>
    <w:p>
      <w:pPr>
        <w:pStyle w:val="Heading4"/>
      </w:pPr>
      <w:r>
        <w:t xml:space="preserve">From (Musician / Service Provider)</w:t>
      </w:r>
    </w:p>
    <w:p>
      <w:pPr>
        <w:pStyle w:val="FirstParagraph"/>
      </w:pPr>
      <w:r>
        <w:rPr>
          <w:bCs/>
          <w:b/>
        </w:rPr>
        <w:t xml:space="preserve">Emre Kaya – Professional Musician</w:t>
      </w:r>
    </w:p>
    <w:p>
      <w:pPr>
        <w:pStyle w:val="BodyText"/>
      </w:pPr>
      <w:r>
        <w:t xml:space="preserve">Address: Nişantaşı Mahallesi, Teşvikiye Cad. No: 142/3</w:t>
      </w:r>
    </w:p>
    <w:p>
      <w:pPr>
        <w:pStyle w:val="BodyText"/>
      </w:pPr>
      <w:r>
        <w:t xml:space="preserve">Şişli / Istanbul, Turkey 34365</w:t>
      </w:r>
    </w:p>
    <w:p>
      <w:pPr>
        <w:pStyle w:val="BodyText"/>
      </w:pPr>
      <w:r>
        <w:t xml:space="preserve">Tax ID (Vergi No): 1234567890</w:t>
      </w:r>
    </w:p>
    <w:p>
      <w:pPr>
        <w:pStyle w:val="BodyText"/>
      </w:pPr>
      <w:r>
        <w:t xml:space="preserve">GIB Registration: TR123456789012345678</w:t>
      </w:r>
    </w:p>
    <w:p>
      <w:pPr>
        <w:pStyle w:val="BodyText"/>
      </w:pPr>
      <w:r>
        <w:t xml:space="preserve">Phone: +90 212 555 0147</w:t>
      </w:r>
    </w:p>
    <w:p>
      <w:pPr>
        <w:pStyle w:val="BodyText"/>
      </w:pPr>
      <w:r>
        <w:t xml:space="preserve">Email: emre.kaya.music@istanbul.com.tr</w:t>
      </w:r>
    </w:p>
    <w:bookmarkEnd w:id="21"/>
    <w:bookmarkStart w:id="22" w:name="to-client-recipient"/>
    <w:p>
      <w:pPr>
        <w:pStyle w:val="Heading4"/>
      </w:pPr>
      <w:r>
        <w:t xml:space="preserve">To (Client / Recipient)</w:t>
      </w:r>
    </w:p>
    <w:p>
      <w:pPr>
        <w:pStyle w:val="FirstParagraph"/>
      </w:pPr>
      <w:r>
        <w:rPr>
          <w:bCs/>
          <w:b/>
        </w:rPr>
        <w:t xml:space="preserve">Boğazı Event Management Ltd. (A.Ş.)</w:t>
      </w:r>
    </w:p>
    <w:p>
      <w:pPr>
        <w:pStyle w:val="BodyText"/>
      </w:pPr>
      <w:r>
        <w:t xml:space="preserve">Address: Bebek Mahallesi, Kuzguncuk Cad. No: 88</w:t>
      </w:r>
    </w:p>
    <w:p>
      <w:pPr>
        <w:pStyle w:val="BodyText"/>
      </w:pPr>
      <w:r>
        <w:t xml:space="preserve">Bebek / Beşiktaş, Istanbul, Turkey 34349</w:t>
      </w:r>
    </w:p>
    <w:p>
      <w:pPr>
        <w:pStyle w:val="BodyText"/>
      </w:pPr>
      <w:r>
        <w:t xml:space="preserve">Tax ID (Vergi No): 9876543210</w:t>
      </w:r>
    </w:p>
    <w:p>
      <w:pPr>
        <w:pStyle w:val="BodyText"/>
      </w:pPr>
      <w:r>
        <w:t xml:space="preserve">GIB Registration: TR987654321098765432</w:t>
      </w:r>
    </w:p>
    <w:p>
      <w:pPr>
        <w:pStyle w:val="BodyText"/>
      </w:pPr>
      <w:r>
        <w:t xml:space="preserve">Phone: +90 212 327 8890</w:t>
      </w:r>
    </w:p>
    <w:p>
      <w:pPr>
        <w:pStyle w:val="BodyText"/>
      </w:pPr>
      <w:r>
        <w:t xml:space="preserve">Email: accounts@bogazi-events.com.tr</w:t>
      </w:r>
    </w:p>
    <w:bookmarkEnd w:id="22"/>
    <w:bookmarkStart w:id="23" w:name="X401e46fced4be2887c42d48098995c9fc4aa93e"/>
    <w:p>
      <w:pPr>
        <w:pStyle w:val="Heading3"/>
      </w:pPr>
      <w:r>
        <w:t xml:space="preserve">Invoice Line Items – Musician Performance Services in Turkey Istanbul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Musician Services</w:t>
            </w:r>
          </w:p>
        </w:tc>
        <w:tc>
          <w:tcPr/>
          <w:p>
            <w:pPr>
              <w:pStyle w:val="Compact"/>
              <w:jc w:val="left"/>
            </w:pPr>
            <w:r>
              <w:t xml:space="preserve">Date of Service</w:t>
            </w:r>
          </w:p>
        </w:tc>
        <w:tc>
          <w:tcPr/>
          <w:p>
            <w:pPr>
              <w:pStyle w:val="Compact"/>
              <w:jc w:val="left"/>
            </w:pPr>
            <w:r>
              <w:t xml:space="preserve">Duration</w:t>
            </w:r>
          </w:p>
        </w:tc>
        <w:tc>
          <w:tcPr/>
          <w:p>
            <w:pPr>
              <w:pStyle w:val="Compact"/>
              <w:jc w:val="left"/>
            </w:pPr>
            <w:r>
              <w:t xml:space="preserve">Rate (TRY)</w:t>
            </w:r>
          </w:p>
        </w:tc>
        <w:tc>
          <w:tcPr/>
          <w:p>
            <w:pPr>
              <w:pStyle w:val="Compact"/>
              <w:jc w:val="left"/>
            </w:pPr>
            <w:r>
              <w:t xml:space="preserve">Amount (TRY)</w:t>
            </w:r>
          </w:p>
        </w:tc>
      </w:tr>
      <w:tr>
        <w:tc>
          <w:tcPr/>
          <w:p>
            <w:pPr>
              <w:pStyle w:val="Compact"/>
              <w:jc w:val="left"/>
            </w:pPr>
            <w:r>
              <w:t xml:space="preserve">01</w:t>
            </w:r>
          </w:p>
        </w:tc>
        <w:tc>
          <w:tcPr/>
          <w:p>
            <w:pPr>
              <w:pStyle w:val="Compact"/>
              <w:jc w:val="left"/>
            </w:pPr>
            <w:r>
              <w:t xml:space="preserve">Live Musician Performance – Classical Ottoman &amp; Turkish Art Music ensemble at the Bosphorus Gala Dinner, Beşiktaş, Istanbul. Includes solo violin, oud, and ney arrangements tailored to the event theme.</w:t>
            </w:r>
          </w:p>
        </w:tc>
        <w:tc>
          <w:tcPr/>
          <w:p>
            <w:pPr>
              <w:pStyle w:val="Compact"/>
              <w:jc w:val="left"/>
            </w:pPr>
            <w:r>
              <w:t xml:space="preserve">12 Jun 2025</w:t>
            </w:r>
          </w:p>
        </w:tc>
        <w:tc>
          <w:tcPr/>
          <w:p>
            <w:pPr>
              <w:pStyle w:val="Compact"/>
              <w:jc w:val="left"/>
            </w:pPr>
            <w:r>
              <w:t xml:space="preserve">4 hours</w:t>
            </w:r>
          </w:p>
        </w:tc>
        <w:tc>
          <w:tcPr/>
          <w:p>
            <w:pPr>
              <w:pStyle w:val="Compact"/>
              <w:jc w:val="left"/>
            </w:pPr>
            <w:r>
              <w:t xml:space="preserve">12,500.00</w:t>
            </w:r>
          </w:p>
        </w:tc>
        <w:tc>
          <w:tcPr/>
          <w:p>
            <w:pPr>
              <w:pStyle w:val="Compact"/>
              <w:jc w:val="left"/>
            </w:pPr>
            <w:r>
              <w:t xml:space="preserve">50,000.00</w:t>
            </w:r>
          </w:p>
        </w:tc>
      </w:tr>
      <w:tr>
        <w:tc>
          <w:tcPr/>
          <w:p>
            <w:pPr>
              <w:pStyle w:val="Compact"/>
              <w:jc w:val="left"/>
            </w:pPr>
            <w:r>
              <w:t xml:space="preserve">02</w:t>
            </w:r>
          </w:p>
        </w:tc>
        <w:tc>
          <w:tcPr/>
          <w:p>
            <w:pPr>
              <w:pStyle w:val="Compact"/>
              <w:jc w:val="left"/>
            </w:pPr>
            <w:r>
              <w:t xml:space="preserve">Musician Rehearsal &amp; Sound Engineering Session – Pre-event rehearsal at the client's venue in Kadıköy, Istanbul. Includes full sound check, instrument tuning, and coordination with the event's audio-visual team.</w:t>
            </w:r>
          </w:p>
        </w:tc>
        <w:tc>
          <w:tcPr/>
          <w:p>
            <w:pPr>
              <w:pStyle w:val="Compact"/>
              <w:jc w:val="left"/>
            </w:pPr>
            <w:r>
              <w:t xml:space="preserve">10 Jun 2025</w:t>
            </w:r>
          </w:p>
        </w:tc>
        <w:tc>
          <w:tcPr/>
          <w:p>
            <w:pPr>
              <w:pStyle w:val="Compact"/>
              <w:jc w:val="left"/>
            </w:pPr>
            <w:r>
              <w:t xml:space="preserve">3 hours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03</w:t>
            </w:r>
          </w:p>
        </w:tc>
        <w:tc>
          <w:tcPr/>
          <w:p>
            <w:pPr>
              <w:pStyle w:val="Compact"/>
              <w:jc w:val="left"/>
            </w:pPr>
            <w:r>
              <w:t xml:space="preserve">Custom Musician Composition – Original 12-minute orchestral piece commissioned for the opening ceremony of the Istanbul International Cultural Festival. Includes full score, MIDI file, and two revision rounds.</w:t>
            </w:r>
          </w:p>
        </w:tc>
        <w:tc>
          <w:tcPr/>
          <w:p>
            <w:pPr>
              <w:pStyle w:val="Compact"/>
              <w:jc w:val="left"/>
            </w:pPr>
            <w:r>
              <w:t xml:space="preserve">01–08 Jun 2025</w:t>
            </w:r>
          </w:p>
        </w:tc>
        <w:tc>
          <w:tcPr/>
          <w:p>
            <w:pPr>
              <w:pStyle w:val="Compact"/>
              <w:jc w:val="left"/>
            </w:pPr>
            <w:r>
              <w:t xml:space="preserve">Project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04</w:t>
            </w:r>
          </w:p>
        </w:tc>
        <w:tc>
          <w:tcPr/>
          <w:p>
            <w:pPr>
              <w:pStyle w:val="Compact"/>
              <w:jc w:val="left"/>
            </w:pPr>
            <w:r>
              <w:t xml:space="preserve">Musician Travel &amp; Logistics – Transportation of instruments (violin, oud, ney, percussion set) from the Musician's studio in Şişli to the event venue in Beşiktaş, Istanbul, including insurance and handling fees.</w:t>
            </w:r>
          </w:p>
        </w:tc>
        <w:tc>
          <w:tcPr/>
          <w:p>
            <w:pPr>
              <w:pStyle w:val="Compact"/>
              <w:jc w:val="left"/>
            </w:pPr>
            <w:r>
              <w:t xml:space="preserve">12 Jun 2025</w:t>
            </w:r>
          </w:p>
        </w:tc>
        <w:tc>
          <w:tcPr/>
          <w:p>
            <w:pPr>
              <w:pStyle w:val="Compact"/>
              <w:jc w:val="left"/>
            </w:pPr>
            <w:r>
              <w:t xml:space="preserve">1 day</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Post-Event Musician Recording &amp; Editing – Professional audio recording of the live performance at the Bosphorus Gala, followed by studio editing, mixing, and delivery of a master-quality MP3 and WAV file to the client for archival and promotional use.</w:t>
            </w:r>
          </w:p>
        </w:tc>
        <w:tc>
          <w:tcPr/>
          <w:p>
            <w:pPr>
              <w:pStyle w:val="Compact"/>
              <w:jc w:val="left"/>
            </w:pPr>
            <w:r>
              <w:t xml:space="preserve">13–14 Jun 2025</w:t>
            </w:r>
          </w:p>
        </w:tc>
        <w:tc>
          <w:tcPr/>
          <w:p>
            <w:pPr>
              <w:pStyle w:val="Compact"/>
              <w:jc w:val="left"/>
            </w:pPr>
            <w:r>
              <w:t xml:space="preserve">2 days</w:t>
            </w:r>
          </w:p>
        </w:tc>
        <w:tc>
          <w:tcPr/>
          <w:p>
            <w:pPr>
              <w:pStyle w:val="Compact"/>
              <w:jc w:val="left"/>
            </w:pPr>
            <w:r>
              <w:t xml:space="preserve">6,000.00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113,300.00 TRY</w:t>
            </w:r>
          </w:p>
        </w:tc>
      </w:tr>
      <w:tr>
        <w:tc>
          <w:tcPr/>
          <w:p>
            <w:pPr>
              <w:pStyle w:val="Compact"/>
              <w:jc w:val="left"/>
            </w:pPr>
            <w:r>
              <w:t xml:space="preserve">VAT (KDV) – 20%</w:t>
            </w:r>
          </w:p>
        </w:tc>
        <w:tc>
          <w:tcPr/>
          <w:p>
            <w:pPr>
              <w:pStyle w:val="Compact"/>
              <w:jc w:val="right"/>
            </w:pPr>
            <w:r>
              <w:t xml:space="preserve">22,660.00 TRY</w:t>
            </w:r>
          </w:p>
        </w:tc>
      </w:tr>
      <w:tr>
        <w:tc>
          <w:tcPr/>
          <w:p>
            <w:pPr>
              <w:pStyle w:val="Compact"/>
              <w:jc w:val="left"/>
            </w:pPr>
            <w:r>
              <w:t xml:space="preserve">Withholding Tax (Stopaj) – 20%</w:t>
            </w:r>
          </w:p>
        </w:tc>
        <w:tc>
          <w:tcPr/>
          <w:p>
            <w:pPr>
              <w:pStyle w:val="Compact"/>
              <w:jc w:val="right"/>
            </w:pPr>
            <w:r>
              <w:t xml:space="preserve">-22,660.00 TRY</w:t>
            </w:r>
          </w:p>
        </w:tc>
      </w:tr>
      <w:tr>
        <w:tc>
          <w:tcPr/>
          <w:p>
            <w:pPr>
              <w:pStyle w:val="Compact"/>
              <w:jc w:val="left"/>
            </w:pPr>
            <w:r>
              <w:t xml:space="preserve">Grand Total (Net Payable)</w:t>
            </w:r>
          </w:p>
        </w:tc>
        <w:tc>
          <w:tcPr/>
          <w:p>
            <w:pPr>
              <w:pStyle w:val="Compact"/>
              <w:jc w:val="right"/>
            </w:pPr>
            <w:r>
              <w:t xml:space="preserve">113,300.00 TRY</w:t>
            </w:r>
          </w:p>
        </w:tc>
      </w:tr>
    </w:tbl>
    <w:bookmarkEnd w:id="23"/>
    <w:bookmarkStart w:id="24" w:name="payment-instructions"/>
    <w:p>
      <w:pPr>
        <w:pStyle w:val="Heading4"/>
      </w:pPr>
      <w:r>
        <w:t xml:space="preserve">Payment Instructions</w:t>
      </w:r>
    </w:p>
    <w:p>
      <w:pPr>
        <w:pStyle w:val="FirstParagraph"/>
      </w:pPr>
      <w:r>
        <w:t xml:space="preserve">This Invoice must be settled in Turkish Lira (TRY) via bank transfer to the Musician's registered account no later than the due date stated above. Late payments are subject to a statutory interest rate as defined under Turkish Commercial Law (Türk Ticaret Kanunu, Article 30).</w:t>
      </w:r>
    </w:p>
    <w:p>
      <w:pPr>
        <w:pStyle w:val="BodyText"/>
      </w:pPr>
      <w:r>
        <w:rPr>
          <w:bCs/>
          <w:b/>
        </w:rPr>
        <w:t xml:space="preserve">Bank:</w:t>
      </w:r>
      <w:r>
        <w:t xml:space="preserve"> </w:t>
      </w:r>
      <w:r>
        <w:t xml:space="preserve">Ziraat Bankası A.Ş.</w:t>
      </w:r>
    </w:p>
    <w:p>
      <w:pPr>
        <w:pStyle w:val="BodyText"/>
      </w:pPr>
      <w:r>
        <w:rPr>
          <w:bCs/>
          <w:b/>
        </w:rPr>
        <w:t xml:space="preserve">Account Name:</w:t>
      </w:r>
      <w:r>
        <w:t xml:space="preserve"> </w:t>
      </w:r>
      <w:r>
        <w:t xml:space="preserve">Emre Kaya</w:t>
      </w:r>
    </w:p>
    <w:p>
      <w:pPr>
        <w:pStyle w:val="BodyText"/>
      </w:pPr>
      <w:r>
        <w:rPr>
          <w:bCs/>
          <w:b/>
        </w:rPr>
        <w:t xml:space="preserve">IBAN:</w:t>
      </w:r>
      <w:r>
        <w:t xml:space="preserve"> </w:t>
      </w:r>
      <w:r>
        <w:t xml:space="preserve">TR12 0001 0002 3456 7890 1234 56</w:t>
      </w:r>
    </w:p>
    <w:p>
      <w:pPr>
        <w:pStyle w:val="BodyText"/>
      </w:pPr>
      <w:r>
        <w:rPr>
          <w:bCs/>
          <w:b/>
        </w:rPr>
        <w:t xml:space="preserve">SWIFT/BIC:</w:t>
      </w:r>
      <w:r>
        <w:t xml:space="preserve"> </w:t>
      </w:r>
      <w:r>
        <w:t xml:space="preserve">TCZBTR2A</w:t>
      </w:r>
    </w:p>
    <w:p>
      <w:pPr>
        <w:pStyle w:val="BodyText"/>
      </w:pPr>
      <w:r>
        <w:rPr>
          <w:bCs/>
          <w:b/>
        </w:rPr>
        <w:t xml:space="preserve">Reference:</w:t>
      </w:r>
      <w:r>
        <w:t xml:space="preserve"> </w:t>
      </w:r>
      <w:r>
        <w:t xml:space="preserve">Please cite Invoice No. INV-IST-2025-0047 in the transfer memo.</w:t>
      </w:r>
    </w:p>
    <w:bookmarkEnd w:id="24"/>
    <w:bookmarkStart w:id="25" w:name="important-notes-terms"/>
    <w:p>
      <w:pPr>
        <w:pStyle w:val="Heading4"/>
      </w:pPr>
      <w:r>
        <w:t xml:space="preserve">Important Notes &amp; Terms</w:t>
      </w:r>
    </w:p>
    <w:p>
      <w:pPr>
        <w:pStyle w:val="FirstParagraph"/>
      </w:pPr>
      <w:r>
        <w:t xml:space="preserve">1. This Invoice is issued in accordance with the Turkish Accounting Law (6102 sayılı Türk Ticaret Kanunu) and the relevant regulations of the Republic of Turkey's Ministry of Finance (Hazine ve Maliye Bakanlığı).</w:t>
      </w:r>
    </w:p>
    <w:p>
      <w:pPr>
        <w:pStyle w:val="BodyText"/>
      </w:pPr>
      <w:r>
        <w:t xml:space="preserve">2. The Musician, Emre Kaya, is a registered self-employed professional (serbest meslek erbabı) operating in Istanbul, Turkey, and is subject to the applicable withholding tax (stopaj) and value-added tax (KDV) obligations.</w:t>
      </w:r>
    </w:p>
    <w:p>
      <w:pPr>
        <w:pStyle w:val="BodyText"/>
      </w:pPr>
      <w:r>
        <w:t xml:space="preserve">3. All Musician services described in this Invoice were performed within the boundaries of Istanbul, Turkey, and are governed by the laws of the Republic of Turkey. Any disputes arising from this Invoice shall be subject to the exclusive jurisdiction of the courts in Istanbul.</w:t>
      </w:r>
    </w:p>
    <w:p>
      <w:pPr>
        <w:pStyle w:val="BodyText"/>
      </w:pPr>
      <w:r>
        <w:t xml:space="preserve">4. The client acknowledges that the Musician retains full intellectual property rights over the original composition (Ref 03) until full payment of this Invoice is received. Upon clearance, a limited, non-exclusive license for promotional use is granted to the client.</w:t>
      </w:r>
    </w:p>
    <w:p>
      <w:pPr>
        <w:pStyle w:val="BodyText"/>
      </w:pPr>
      <w:r>
        <w:t xml:space="preserve">5. This Invoice is valid for 30 calendar days from the issue date. After this period, the Musician reserves the right to reissue the Invoice with updated rates if applicable.</w:t>
      </w:r>
    </w:p>
    <w:p>
      <w:pPr>
        <w:pStyle w:val="BodyText"/>
      </w:pPr>
      <w:r>
        <w:t xml:space="preserve">6. The Musician confirms that all instruments and equipment used during the services listed in this Invoice are properly insured and maintained in accordance with safety standards applicable in Turkey Istanbul.</w:t>
      </w:r>
    </w:p>
    <w:bookmarkEnd w:id="25"/>
    <w:p>
      <w:pPr>
        <w:pStyle w:val="BodyText"/>
      </w:pPr>
      <w:r>
        <w:rPr>
          <w:bCs/>
          <w:b/>
        </w:rPr>
        <w:t xml:space="preserve">Emre Kaya – Professional Musician</w:t>
      </w:r>
      <w:r>
        <w:t xml:space="preserve"> </w:t>
      </w:r>
      <w:r>
        <w:t xml:space="preserve">| Nişantaşı, Şişli, Istanbul, Turkey 34365</w:t>
      </w:r>
    </w:p>
    <w:p>
      <w:pPr>
        <w:pStyle w:val="BodyText"/>
      </w:pPr>
      <w:r>
        <w:t xml:space="preserve">Tax ID: 1234567890 | GIB: TR123456789012345678 | Phone: +90 212 555 0147</w:t>
      </w:r>
    </w:p>
    <w:p>
      <w:pPr>
        <w:pStyle w:val="BodyText"/>
      </w:pPr>
      <w:r>
        <w:t xml:space="preserve">This Invoice was generated electronically and is valid without a physical signature in accordance with Turkish e-invoicing regulations (e-Fatura / e-Arşiv Fatura).</w:t>
      </w:r>
    </w:p>
    <w:p>
      <w:pPr>
        <w:pStyle w:val="BodyText"/>
      </w:pPr>
      <w:r>
        <w:t xml:space="preserve">Thank you for engaging our Musician services in Turkey Istanbul. We look forward to continuing our professional collaboration.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Turkey Istanbul</dc:title>
  <dc:creator/>
  <dc:language>en</dc:language>
  <cp:keywords/>
  <dcterms:created xsi:type="dcterms:W3CDTF">2026-10-10T05:11:40Z</dcterms:created>
  <dcterms:modified xsi:type="dcterms:W3CDTF">2026-10-10T05:11:40Z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