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Invoice</w:t>
      </w:r>
    </w:p>
    <w:p>
      <w:pPr>
        <w:pStyle w:val="BodyText"/>
      </w:pPr>
      <w:r>
        <w:t xml:space="preserve">Professional Musician Services — United Arab Emirates Dubai</w:t>
      </w:r>
    </w:p>
    <w:p>
      <w:pPr>
        <w:pStyle w:val="BodyText"/>
      </w:pPr>
      <w:r>
        <w:rPr>
          <w:bCs/>
          <w:b/>
        </w:rPr>
        <w:t xml:space="preserve">Invoice Number:</w:t>
      </w:r>
      <w:r>
        <w:t xml:space="preserve"> </w:t>
      </w:r>
      <w:r>
        <w:t xml:space="preserve">UAE-DXB-2025-00472</w:t>
      </w:r>
      <w:r>
        <w:br/>
      </w:r>
      <w:r>
        <w:rPr>
          <w:bCs/>
          <w:b/>
        </w:rPr>
        <w:t xml:space="preserve">Invoice Date:</w:t>
      </w:r>
      <w:r>
        <w:t xml:space="preserve"> </w:t>
      </w:r>
      <w:r>
        <w:t xml:space="preserve">15 June 2025</w:t>
      </w:r>
      <w:r>
        <w:br/>
      </w:r>
      <w:r>
        <w:rPr>
          <w:bCs/>
          <w:b/>
        </w:rPr>
        <w:t xml:space="preserve">Due Date:</w:t>
      </w:r>
      <w:r>
        <w:t xml:space="preserve"> </w:t>
      </w:r>
      <w:r>
        <w:t xml:space="preserve">30 June 2025</w:t>
      </w:r>
      <w:r>
        <w:br/>
      </w:r>
      <w:r>
        <w:rPr>
          <w:bCs/>
          <w:b/>
        </w:rPr>
        <w:t xml:space="preserve">Payment Terms:</w:t>
      </w:r>
      <w:r>
        <w:t xml:space="preserve"> </w:t>
      </w:r>
      <w:r>
        <w:t xml:space="preserve">Net 15 Days</w:t>
      </w:r>
      <w:r>
        <w:br/>
      </w:r>
      <w:r>
        <w:t xml:space="preserve">United Arab Emirates Dubai</w:t>
      </w:r>
    </w:p>
    <w:bookmarkStart w:id="20" w:name="musician-service-provider"/>
    <w:p>
      <w:pPr>
        <w:pStyle w:val="Heading3"/>
      </w:pPr>
      <w:r>
        <w:t xml:space="preserve">Musician / Service Provider</w:t>
      </w:r>
    </w:p>
    <w:p>
      <w:pPr>
        <w:pStyle w:val="FirstParagraph"/>
      </w:pPr>
      <w:r>
        <w:rPr>
          <w:bCs/>
          <w:b/>
        </w:rPr>
        <w:t xml:space="preserve">Artist Name:</w:t>
      </w:r>
      <w:r>
        <w:t xml:space="preserve"> </w:t>
      </w:r>
      <w:r>
        <w:t xml:space="preserve">Khalid Al Mansoori</w:t>
      </w:r>
    </w:p>
    <w:p>
      <w:pPr>
        <w:pStyle w:val="BodyText"/>
      </w:pPr>
      <w:r>
        <w:rPr>
          <w:bCs/>
          <w:b/>
        </w:rPr>
        <w:t xml:space="preserve">Professional Title:</w:t>
      </w:r>
      <w:r>
        <w:t xml:space="preserve"> </w:t>
      </w:r>
      <w:r>
        <w:t xml:space="preserve">Lead Musician &amp; Sound Director</w:t>
      </w:r>
    </w:p>
    <w:p>
      <w:pPr>
        <w:pStyle w:val="BodyText"/>
      </w:pPr>
      <w:r>
        <w:rPr>
          <w:bCs/>
          <w:b/>
        </w:rPr>
        <w:t xml:space="preserve">Business Name:</w:t>
      </w:r>
      <w:r>
        <w:t xml:space="preserve"> </w:t>
      </w:r>
      <w:r>
        <w:t xml:space="preserve">Al Mansoori Music Productions LLC</w:t>
      </w:r>
    </w:p>
    <w:p>
      <w:pPr>
        <w:pStyle w:val="BodyText"/>
      </w:pPr>
      <w:r>
        <w:rPr>
          <w:bCs/>
          <w:b/>
        </w:rPr>
        <w:t xml:space="preserve">Address:</w:t>
      </w:r>
      <w:r>
        <w:t xml:space="preserve"> </w:t>
      </w:r>
      <w:r>
        <w:t xml:space="preserve">Office 1204, Marina Plaza Tower, Dubai Marina, United Arab Emirates Dubai</w:t>
      </w:r>
    </w:p>
    <w:p>
      <w:pPr>
        <w:pStyle w:val="BodyText"/>
      </w:pPr>
      <w:r>
        <w:rPr>
          <w:bCs/>
          <w:b/>
        </w:rPr>
        <w:t xml:space="preserve">TRN (Tax Registration Number):</w:t>
      </w:r>
      <w:r>
        <w:t xml:space="preserve"> </w:t>
      </w:r>
      <w:r>
        <w:t xml:space="preserve">100345678900003</w:t>
      </w:r>
    </w:p>
    <w:p>
      <w:pPr>
        <w:pStyle w:val="BodyText"/>
      </w:pPr>
      <w:r>
        <w:rPr>
          <w:bCs/>
          <w:b/>
        </w:rPr>
        <w:t xml:space="preserve">Trade License No.:</w:t>
      </w:r>
      <w:r>
        <w:t xml:space="preserve"> </w:t>
      </w:r>
      <w:r>
        <w:t xml:space="preserve">DL-2019-44821</w:t>
      </w:r>
    </w:p>
    <w:p>
      <w:pPr>
        <w:pStyle w:val="BodyText"/>
      </w:pPr>
      <w:r>
        <w:rPr>
          <w:bCs/>
          <w:b/>
        </w:rPr>
        <w:t xml:space="preserve">Email:</w:t>
      </w:r>
      <w:r>
        <w:t xml:space="preserve"> </w:t>
      </w:r>
      <w:r>
        <w:t xml:space="preserve">billing@almansoorimusic.ae</w:t>
      </w:r>
    </w:p>
    <w:p>
      <w:pPr>
        <w:pStyle w:val="BodyText"/>
      </w:pPr>
      <w:r>
        <w:rPr>
          <w:bCs/>
          <w:b/>
        </w:rPr>
        <w:t xml:space="preserve">Phone:</w:t>
      </w:r>
      <w:r>
        <w:t xml:space="preserve"> </w:t>
      </w:r>
      <w:r>
        <w:t xml:space="preserve">+971 50 442 8817</w:t>
      </w:r>
    </w:p>
    <w:bookmarkEnd w:id="20"/>
    <w:bookmarkStart w:id="21" w:name="client-bill-to"/>
    <w:p>
      <w:pPr>
        <w:pStyle w:val="Heading3"/>
      </w:pPr>
      <w:r>
        <w:t xml:space="preserve">Client / Bill To</w:t>
      </w:r>
    </w:p>
    <w:p>
      <w:pPr>
        <w:pStyle w:val="FirstParagraph"/>
      </w:pPr>
      <w:r>
        <w:rPr>
          <w:bCs/>
          <w:b/>
        </w:rPr>
        <w:t xml:space="preserve">Company:</w:t>
      </w:r>
      <w:r>
        <w:t xml:space="preserve"> </w:t>
      </w:r>
      <w:r>
        <w:t xml:space="preserve">Palm Events &amp; Hospitality Group FZ</w:t>
      </w:r>
    </w:p>
    <w:p>
      <w:pPr>
        <w:pStyle w:val="BodyText"/>
      </w:pPr>
      <w:r>
        <w:rPr>
          <w:bCs/>
          <w:b/>
        </w:rPr>
        <w:t xml:space="preserve">Attn:</w:t>
      </w:r>
      <w:r>
        <w:t xml:space="preserve"> </w:t>
      </w:r>
      <w:r>
        <w:t xml:space="preserve">Ms. Sarah Al Farsi, Events Director</w:t>
      </w:r>
    </w:p>
    <w:p>
      <w:pPr>
        <w:pStyle w:val="BodyText"/>
      </w:pPr>
      <w:r>
        <w:rPr>
          <w:bCs/>
          <w:b/>
        </w:rPr>
        <w:t xml:space="preserve">Address:</w:t>
      </w:r>
      <w:r>
        <w:t xml:space="preserve"> </w:t>
      </w:r>
      <w:r>
        <w:t xml:space="preserve">Level 8, Palm Jumeirah Executive Centre, Palm Jumeirah, United Arab Emirates Dubai</w:t>
      </w:r>
    </w:p>
    <w:p>
      <w:pPr>
        <w:pStyle w:val="BodyText"/>
      </w:pPr>
      <w:r>
        <w:rPr>
          <w:bCs/>
          <w:b/>
        </w:rPr>
        <w:t xml:space="preserve">TRN:</w:t>
      </w:r>
      <w:r>
        <w:t xml:space="preserve"> </w:t>
      </w:r>
      <w:r>
        <w:t xml:space="preserve">100987654300005</w:t>
      </w:r>
    </w:p>
    <w:p>
      <w:pPr>
        <w:pStyle w:val="BodyText"/>
      </w:pPr>
      <w:r>
        <w:rPr>
          <w:bCs/>
          <w:b/>
        </w:rPr>
        <w:t xml:space="preserve">Email:</w:t>
      </w:r>
      <w:r>
        <w:t xml:space="preserve"> </w:t>
      </w:r>
      <w:r>
        <w:t xml:space="preserve">s.alfarsi@palmevents.ae</w:t>
      </w:r>
    </w:p>
    <w:p>
      <w:pPr>
        <w:pStyle w:val="BodyText"/>
      </w:pPr>
      <w:r>
        <w:rPr>
          <w:bCs/>
          <w:b/>
        </w:rPr>
        <w:t xml:space="preserve">Phone:</w:t>
      </w:r>
      <w:r>
        <w:t xml:space="preserve"> </w:t>
      </w:r>
      <w:r>
        <w:t xml:space="preserve">+971 4 330 2215</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Musician 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Lead Musician Performance — Live orchestral arrangement and on-stage performance for the annual corporate gala dinner hosted at Atlantis The Palm, United Arab Emirates Dubai. Includes full sound engineering, set design coordination, and a 90-minute live set featuring Arabic and Western classical fusion.</w:t>
            </w:r>
          </w:p>
        </w:tc>
        <w:tc>
          <w:tcPr/>
          <w:p>
            <w:pPr>
              <w:pStyle w:val="Compact"/>
              <w:jc w:val="left"/>
            </w:pPr>
            <w:r>
              <w:t xml:space="preserve">22 June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Musician Rehearsal &amp; Sound Check — Two full-day rehearsal sessions at the client's private venue in Downtown Dubai, United Arab Emirates Dubai, to finalize setlist, coordinate with the event production team, and ensure all audio-visual equipment is calibrated for the Musician's live performance.</w:t>
            </w:r>
          </w:p>
        </w:tc>
        <w:tc>
          <w:tcPr/>
          <w:p>
            <w:pPr>
              <w:pStyle w:val="Compact"/>
              <w:jc w:val="left"/>
            </w:pPr>
            <w:r>
              <w:t xml:space="preserve">18–19 June 2025</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3</w:t>
            </w:r>
          </w:p>
        </w:tc>
        <w:tc>
          <w:tcPr/>
          <w:p>
            <w:pPr>
              <w:pStyle w:val="Compact"/>
              <w:jc w:val="left"/>
            </w:pPr>
            <w:r>
              <w:t xml:space="preserve">Custom Musician Composition — Original bespoke musical piece composed specifically for the client's brand identity, to be performed as the opening theme during the gala. Includes three revision cycles, full orchestral score, and a high-resolution digital master recording delivered to the client for future use in United Arab Emirates Dubai marketing campaigns.</w:t>
            </w:r>
          </w:p>
        </w:tc>
        <w:tc>
          <w:tcPr/>
          <w:p>
            <w:pPr>
              <w:pStyle w:val="Compact"/>
              <w:jc w:val="left"/>
            </w:pPr>
            <w:r>
              <w:t xml:space="preserve">10–20 June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Musician Travel &amp; Accommodation — Professional Musician transportation from the Musician's residence in Jumeirah to the event venue in Dubai Marina, United Arab Emirates Dubai, on the day of the performance, including a dedicated vehicle and driver. Covers all local transit within the emirate of Dubai.</w:t>
            </w:r>
          </w:p>
        </w:tc>
        <w:tc>
          <w:tcPr/>
          <w:p>
            <w:pPr>
              <w:pStyle w:val="Compact"/>
              <w:jc w:val="left"/>
            </w:pPr>
            <w:r>
              <w:t xml:space="preserve">22 June 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Musician Equipment &amp; Technical Support — Provision of professional-grade acoustic instruments, a 12-channel mixing console, stage monitors, and a dedicated sound technician to support the Musician throughout the live performance at the United Arab Emirates Dubai venue. All equipment is insured and maintained to international standards.</w:t>
            </w:r>
          </w:p>
        </w:tc>
        <w:tc>
          <w:tcPr/>
          <w:p>
            <w:pPr>
              <w:pStyle w:val="Compact"/>
              <w:jc w:val="left"/>
            </w:pPr>
            <w:r>
              <w:t xml:space="preserve">22 June 2025</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Musician Post-Event Recording &amp; Edit — Professional multi-track recording of the live Musician performance, followed by a 48-hour post-production edit to produce a broadcast-quality audio file. The final deliverable will be provided in WAV and MP3 formats for the client's archival and promotional use in United Arab Emirates Dubai.</w:t>
            </w:r>
          </w:p>
        </w:tc>
        <w:tc>
          <w:tcPr/>
          <w:p>
            <w:pPr>
              <w:pStyle w:val="Compact"/>
              <w:jc w:val="left"/>
            </w:pPr>
            <w:r>
              <w:t xml:space="preserve">23–24 June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right"/>
            </w:pPr>
            <w:r>
              <w:t xml:space="preserve">50,400.00</w:t>
            </w:r>
          </w:p>
        </w:tc>
      </w:tr>
      <w:tr>
        <w:tc>
          <w:tcPr/>
          <w:p>
            <w:pPr>
              <w:pStyle w:val="Compact"/>
              <w:jc w:val="left"/>
            </w:pPr>
            <w:r>
              <w:t xml:space="preserve">VAT @ 5% (United Arab Emirates)</w:t>
            </w:r>
          </w:p>
        </w:tc>
        <w:tc>
          <w:tcPr/>
          <w:p>
            <w:pPr>
              <w:pStyle w:val="Compact"/>
              <w:jc w:val="right"/>
            </w:pPr>
            <w:r>
              <w:t xml:space="preserve">2,520.00</w:t>
            </w:r>
          </w:p>
        </w:tc>
      </w:tr>
      <w:tr>
        <w:tc>
          <w:tcPr/>
          <w:p>
            <w:pPr>
              <w:pStyle w:val="Compact"/>
              <w:jc w:val="left"/>
            </w:pPr>
            <w:r>
              <w:t xml:space="preserve">Early Payment Discount (2% if paid before 25 June 2025)</w:t>
            </w:r>
          </w:p>
        </w:tc>
        <w:tc>
          <w:tcPr/>
          <w:p>
            <w:pPr>
              <w:pStyle w:val="Compact"/>
              <w:jc w:val="right"/>
            </w:pPr>
            <w:r>
              <w:t xml:space="preserve">-1,008.00</w:t>
            </w:r>
          </w:p>
        </w:tc>
      </w:tr>
      <w:tr>
        <w:tc>
          <w:tcPr/>
          <w:p>
            <w:pPr>
              <w:pStyle w:val="Compact"/>
              <w:jc w:val="left"/>
            </w:pPr>
            <w:r>
              <w:t xml:space="preserve">TOTAL DUE (AED)</w:t>
            </w:r>
          </w:p>
        </w:tc>
        <w:tc>
          <w:tcPr/>
          <w:p>
            <w:pPr>
              <w:pStyle w:val="Compact"/>
              <w:jc w:val="right"/>
            </w:pPr>
            <w:r>
              <w:t xml:space="preserve">51,912.00</w:t>
            </w:r>
          </w:p>
        </w:tc>
      </w:tr>
    </w:tbl>
    <w:bookmarkStart w:id="22" w:name="invoice-notes-musician-service-details"/>
    <w:p>
      <w:pPr>
        <w:pStyle w:val="Heading4"/>
      </w:pPr>
      <w:r>
        <w:t xml:space="preserve">Invoice Notes &amp; Musician Service Details</w:t>
      </w:r>
    </w:p>
    <w:p>
      <w:pPr>
        <w:pStyle w:val="FirstParagraph"/>
      </w:pPr>
      <w:r>
        <w:t xml:space="preserve">This Invoice is issued by Al Mansoori Music Productions LLC, a registered Musician services company operating in United Arab Emirates Dubai, in accordance with the Federal Tax Authority (FTA) regulations of the United Arab Emirates. The Musician named on this Invoice, Khalid Al Mansoori, is a licensed professional performer holding a valid entertainment permit issued by the Dubai Culture &amp; Arts Authority. All Musician services rendered under this Invoice were performed within the jurisdiction of United Arab Emirates Dubai, and the applicable 5% Value Added Tax (VAT) has been calculated in compliance with UAE tax law. The client is advised that this Invoice must be settled within fifteen (15) calendar days of the Invoice date to avoid late-payment interest as stipulated in the service agreement. The Musician reserves the right to withhold the final post-event recording deliverable until full payment of this Invoice is confirmed in the Musician's designated bank account. All services described herein were exclusively performed in United Arab Emirates Dubai, and no cross-border tax implications apply. The Musician confirms that all equipment, compositions, and recordings referenced in this Invoice are original works and do not infringe upon any third-party intellectual property rights.</w:t>
      </w:r>
    </w:p>
    <w:bookmarkEnd w:id="22"/>
    <w:bookmarkStart w:id="23" w:name="payment-general-terms"/>
    <w:p>
      <w:pPr>
        <w:pStyle w:val="Heading4"/>
      </w:pPr>
      <w:r>
        <w:t xml:space="preserve">Payment &amp; General Terms</w:t>
      </w:r>
    </w:p>
    <w:p>
      <w:pPr>
        <w:pStyle w:val="FirstParagraph"/>
      </w:pPr>
      <w:r>
        <w:rPr>
          <w:bCs/>
          <w:b/>
        </w:rPr>
        <w:t xml:space="preserve">Bank Details for Payment:</w:t>
      </w:r>
      <w:r>
        <w:t xml:space="preserve"> </w:t>
      </w:r>
      <w:r>
        <w:t xml:space="preserve">Emirates NBD Bank, United Arab Emirates Dubai — Account Name: Al Mansoori Music Productions LLC — IBAN: AE07 0240 0000 0000 1234 5678 9 — SWIFT: EMBAEADJ. Please reference Invoice Number UAE-DXB-2025-00472 in all payment communications. This Invoice is valid for 30 days from the date of issue. In the event of a dispute regarding the Musician services rendered, both parties agree to resolve the matter through mediation in United Arab Emirates Dubai before pursuing any legal action. The Musician's performance schedule is subject to confirmation by the Dubai Culture &amp; Arts Authority, and any cancellation by the client within 72 hours of the scheduled performance will incur a 50% cancellation fee on the total Invoice amount. This Invoice constitutes a legally binding document under the commercial laws of the United Arab Emirates. For any queries regarding this Invoice or the Musician services provided, please contact the billing department at billing@almansoorimusic.ae or call +971 50 442 8817 during business hours (Sunday to Thursday, 9:00 AM – 6:00 PM GST, United Arab Emirates Dubai).</w:t>
      </w:r>
    </w:p>
    <w:bookmarkEnd w:id="23"/>
    <w:p>
      <w:pPr>
        <w:pStyle w:val="BodyText"/>
      </w:pPr>
      <w:r>
        <w:t xml:space="preserve">Al Mansoori Music Productions LLC — Professional Musician Services — United Arab Emirates Dubai</w:t>
      </w:r>
    </w:p>
    <w:p>
      <w:pPr>
        <w:pStyle w:val="BodyText"/>
      </w:pPr>
      <w:r>
        <w:t xml:space="preserve">Office 1204, Marina Plaza Tower, Dubai Marina, United Arab Emirates Dubai | TRN: 100345678900003</w:t>
      </w:r>
    </w:p>
    <w:p>
      <w:pPr>
        <w:pStyle w:val="BodyText"/>
      </w:pPr>
      <w:r>
        <w:t xml:space="preserve">This Invoice was generated electronically and is valid without a physical signature. © 2025 Al Mansoori Music Productions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United Arab Emirates Dubai</dc:title>
  <dc:creator/>
  <dc:language>en</dc:language>
  <cp:keywords/>
  <dcterms:created xsi:type="dcterms:W3CDTF">2026-10-10T01:59:29Z</dcterms:created>
  <dcterms:modified xsi:type="dcterms:W3CDTF">2026-10-10T01:59:29Z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