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p>
      <w:pPr>
        <w:pStyle w:val="FirstParagraph"/>
      </w:pPr>
      <w:r>
        <w:t xml:space="preserve">INVOICE</w:t>
      </w:r>
    </w:p>
    <w:p>
      <w:pPr>
        <w:pStyle w:val="BodyText"/>
      </w:pPr>
      <w:r>
        <w:t xml:space="preserve">Professional Musician Services</w:t>
      </w:r>
    </w:p>
    <w:p>
      <w:pPr>
        <w:pStyle w:val="BodyText"/>
      </w:pPr>
      <w:r>
        <w:t xml:space="preserve">Serving the Greater Miami Area, United States</w:t>
      </w:r>
    </w:p>
    <w:p>
      <w:pPr>
        <w:pStyle w:val="BodyText"/>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Location:</w:t>
      </w:r>
      <w:r>
        <w:t xml:space="preserve"> </w:t>
      </w:r>
      <w:r>
        <w:t xml:space="preserve">Miami, Florida, United States</w:t>
      </w:r>
    </w:p>
    <w:p>
      <w:pPr>
        <w:pStyle w:val="BodyText"/>
      </w:pPr>
      <w:r>
        <w:rPr>
          <w:bCs/>
          <w:b/>
        </w:rPr>
        <w:t xml:space="preserve">Payment Status:</w:t>
      </w:r>
      <w:r>
        <w:t xml:space="preserve"> </w:t>
      </w:r>
      <w:r>
        <w:t xml:space="preserve">OUTSTANDING</w:t>
      </w:r>
    </w:p>
    <w:bookmarkStart w:id="20" w:name="musician-service-provider"/>
    <w:p>
      <w:pPr>
        <w:pStyle w:val="Heading3"/>
      </w:pPr>
      <w:r>
        <w:t xml:space="preserve">Musician / Service Provider</w:t>
      </w:r>
    </w:p>
    <w:p>
      <w:pPr>
        <w:pStyle w:val="FirstParagraph"/>
      </w:pPr>
      <w:r>
        <w:rPr>
          <w:bCs/>
          <w:b/>
        </w:rPr>
        <w:t xml:space="preserve">Carlos A. Rivera, Professional Musician</w:t>
      </w:r>
    </w:p>
    <w:p>
      <w:pPr>
        <w:pStyle w:val="BodyText"/>
      </w:pPr>
      <w:r>
        <w:t xml:space="preserve">1247 Biscayne Boulevard, Suite 340</w:t>
      </w:r>
    </w:p>
    <w:p>
      <w:pPr>
        <w:pStyle w:val="BodyText"/>
      </w:pPr>
      <w:r>
        <w:t xml:space="preserve">Miami, Florida 33132, United States</w:t>
      </w:r>
    </w:p>
    <w:p>
      <w:pPr>
        <w:pStyle w:val="BodyText"/>
      </w:pPr>
      <w:r>
        <w:t xml:space="preserve">Phone: (305) 555-0187</w:t>
      </w:r>
    </w:p>
    <w:p>
      <w:pPr>
        <w:pStyle w:val="BodyText"/>
      </w:pPr>
      <w:r>
        <w:t xml:space="preserve">Email: carlos.rivera.music@gmail.com</w:t>
      </w:r>
    </w:p>
    <w:p>
      <w:pPr>
        <w:pStyle w:val="BodyText"/>
      </w:pPr>
      <w:r>
        <w:t xml:space="preserve">EIN: 82-4471903</w:t>
      </w:r>
    </w:p>
    <w:p>
      <w:pPr>
        <w:pStyle w:val="BodyText"/>
      </w:pPr>
      <w:r>
        <w:t xml:space="preserve">FL Sales Tax ID: 901-234-567</w:t>
      </w:r>
    </w:p>
    <w:bookmarkEnd w:id="20"/>
    <w:bookmarkStart w:id="21" w:name="client-bill-to"/>
    <w:p>
      <w:pPr>
        <w:pStyle w:val="Heading3"/>
      </w:pPr>
      <w:r>
        <w:t xml:space="preserve">Client / Bill To</w:t>
      </w:r>
    </w:p>
    <w:p>
      <w:pPr>
        <w:pStyle w:val="FirstParagraph"/>
      </w:pPr>
      <w:r>
        <w:rPr>
          <w:bCs/>
          <w:b/>
        </w:rPr>
        <w:t xml:space="preserve">Sunset Harbor Events LLC</w:t>
      </w:r>
    </w:p>
    <w:p>
      <w:pPr>
        <w:pStyle w:val="BodyText"/>
      </w:pPr>
      <w:r>
        <w:t xml:space="preserve">2890 Collins Avenue, Building C</w:t>
      </w:r>
    </w:p>
    <w:p>
      <w:pPr>
        <w:pStyle w:val="BodyText"/>
      </w:pPr>
      <w:r>
        <w:t xml:space="preserve">Miami Beach, Florida 33140, United States</w:t>
      </w:r>
    </w:p>
    <w:p>
      <w:pPr>
        <w:pStyle w:val="BodyText"/>
      </w:pPr>
      <w:r>
        <w:t xml:space="preserve">Attn: Ms. Patricia Delgado, Event Director</w:t>
      </w:r>
    </w:p>
    <w:p>
      <w:pPr>
        <w:pStyle w:val="BodyText"/>
      </w:pPr>
      <w:r>
        <w:t xml:space="preserve">Phone: (305) 555-0342</w:t>
      </w:r>
    </w:p>
    <w:p>
      <w:pPr>
        <w:pStyle w:val="BodyText"/>
      </w:pPr>
      <w:r>
        <w:t xml:space="preserve">Email: p.delgado@sunsetharberevents.com</w:t>
      </w:r>
    </w:p>
    <w:bookmarkEnd w:id="21"/>
    <w:bookmarkStart w:id="24" w:name="X17d07b7e1b6be06e563b0b7eb7f86b212c4e2b8"/>
    <w:p>
      <w:pPr>
        <w:pStyle w:val="Heading3"/>
      </w:pPr>
      <w:r>
        <w:t xml:space="preserve">Invoice Details – Musician Performance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Live Musician Performance – Solo Guitar &amp; Vocal Set (2 hours) for corporate gala dinner at the Miami Beach Convention Center. Includes original compositions and curated repertoire of Latin, jazz, and contemporary standards.</w:t>
            </w:r>
          </w:p>
        </w:tc>
        <w:tc>
          <w:tcPr/>
          <w:p>
            <w:pPr>
              <w:pStyle w:val="Compact"/>
              <w:jc w:val="left"/>
            </w:pPr>
            <w:r>
              <w:t xml:space="preserve">June 05,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Musician Rehearsal &amp; Sound Check – Full technical rehearsal with venue audio engineer at the Miami Beach Convention Center to ensure proper microphone placement, instrument tuning, and setlist coordination for the live performance.</w:t>
            </w:r>
          </w:p>
        </w:tc>
        <w:tc>
          <w:tcPr/>
          <w:p>
            <w:pPr>
              <w:pStyle w:val="Compact"/>
              <w:jc w:val="left"/>
            </w:pPr>
            <w:r>
              <w:t xml:space="preserve">June 04, 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Custom Songwriting &amp; Arrangement – Composition of a bespoke welcome piece incorporating the client's company name and theme, arranged for solo acoustic guitar and voice. Includes two revision rounds and final digital audio delivery.</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Musician Travel &amp; Transportation – Round-trip transportation within the Miami metropolitan area (United States) including fuel, parking, and time allowance for the performance date and rehearsal date.</w:t>
            </w:r>
          </w:p>
        </w:tc>
        <w:tc>
          <w:tcPr/>
          <w:p>
            <w:pPr>
              <w:pStyle w:val="Compact"/>
              <w:jc w:val="left"/>
            </w:pPr>
            <w:r>
              <w:t xml:space="preserve">June 04–05, 2025</w:t>
            </w:r>
          </w:p>
        </w:tc>
        <w:tc>
          <w:tcPr/>
          <w:p>
            <w:pPr>
              <w:pStyle w:val="Compact"/>
              <w:jc w:val="left"/>
            </w:pPr>
            <w:r>
              <w:t xml:space="preserve">2</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Instrument Maintenance &amp; Equipment Rental – Professional-grade acoustic guitar (Martin D-28), backup vocal microphone (Shure SM58), portable amplifier, and stage monitor rental for the live event in Miami, Florida.</w:t>
            </w:r>
          </w:p>
        </w:tc>
        <w:tc>
          <w:tcPr/>
          <w:p>
            <w:pPr>
              <w:pStyle w:val="Compact"/>
              <w:jc w:val="left"/>
            </w:pPr>
            <w:r>
              <w:t xml:space="preserve">June 05, 2025</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6</w:t>
            </w:r>
          </w:p>
        </w:tc>
        <w:tc>
          <w:tcPr/>
          <w:p>
            <w:pPr>
              <w:pStyle w:val="Compact"/>
              <w:jc w:val="left"/>
            </w:pPr>
            <w:r>
              <w:t xml:space="preserve">Post-Event Recording &amp; Audio Mastering – Professional recording of the live Musician performance, followed by studio-quality audio mastering and delivery of a high-resolution MP3 and WAV file for the client's marketing and archival use.</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$2,550.00</w:t>
            </w:r>
          </w:p>
        </w:tc>
      </w:tr>
      <w:tr>
        <w:tc>
          <w:tcPr/>
          <w:p>
            <w:pPr>
              <w:pStyle w:val="Compact"/>
              <w:jc w:val="left"/>
            </w:pPr>
            <w:r>
              <w:t xml:space="preserve">Florida State Sales Tax (7.0%)</w:t>
            </w:r>
          </w:p>
        </w:tc>
        <w:tc>
          <w:tcPr/>
          <w:p>
            <w:pPr>
              <w:pStyle w:val="Compact"/>
              <w:jc w:val="right"/>
            </w:pPr>
            <w:r>
              <w:t xml:space="preserve">$178.50</w:t>
            </w:r>
          </w:p>
        </w:tc>
      </w:tr>
      <w:tr>
        <w:tc>
          <w:tcPr/>
          <w:p>
            <w:pPr>
              <w:pStyle w:val="Compact"/>
              <w:jc w:val="left"/>
            </w:pPr>
            <w:r>
              <w:t xml:space="preserve">Miami-Dade County Surcharge (0.5%)</w:t>
            </w:r>
          </w:p>
        </w:tc>
        <w:tc>
          <w:tcPr/>
          <w:p>
            <w:pPr>
              <w:pStyle w:val="Compact"/>
              <w:jc w:val="right"/>
            </w:pPr>
            <w:r>
              <w:t xml:space="preserve">$12.75</w:t>
            </w:r>
          </w:p>
        </w:tc>
      </w:tr>
      <w:tr>
        <w:tc>
          <w:tcPr/>
          <w:p>
            <w:pPr>
              <w:pStyle w:val="Compact"/>
              <w:jc w:val="left"/>
            </w:pPr>
            <w:r>
              <w:t xml:space="preserve">Early Payment Discount (5% – if paid before June 30, 2025)</w:t>
            </w:r>
          </w:p>
        </w:tc>
        <w:tc>
          <w:tcPr/>
          <w:p>
            <w:pPr>
              <w:pStyle w:val="Compact"/>
              <w:jc w:val="right"/>
            </w:pPr>
            <w:r>
              <w:t xml:space="preserve">-$127.50</w:t>
            </w:r>
          </w:p>
        </w:tc>
      </w:tr>
      <w:tr>
        <w:tc>
          <w:tcPr/>
          <w:p>
            <w:pPr>
              <w:pStyle w:val="Compact"/>
              <w:jc w:val="left"/>
            </w:pPr>
            <w:r>
              <w:t xml:space="preserve">Grand Total Due</w:t>
            </w:r>
          </w:p>
        </w:tc>
        <w:tc>
          <w:tcPr/>
          <w:p>
            <w:pPr>
              <w:pStyle w:val="Compact"/>
              <w:jc w:val="right"/>
            </w:pPr>
            <w:r>
              <w:t xml:space="preserve">$2,613.75</w:t>
            </w:r>
          </w:p>
        </w:tc>
      </w:tr>
    </w:tbl>
    <w:bookmarkStart w:id="22" w:name="payment-terms-instructions"/>
    <w:p>
      <w:pPr>
        <w:pStyle w:val="Heading4"/>
      </w:pPr>
      <w:r>
        <w:t xml:space="preserve">Payment Terms &amp; Instructions</w:t>
      </w:r>
    </w:p>
    <w:p>
      <w:pPr>
        <w:pStyle w:val="FirstParagraph"/>
      </w:pPr>
      <w:r>
        <w:t xml:space="preserve">This Invoice is payable within thirty (30) days of the Invoice date, no later than July 15, 2025. Payment may be made via ACH bank transfer, certified check, or secure online payment through the link provided in the accompanying email. Please reference Invoice Number INV-2025-0487 on all remittances. A late payment fee of 1.5% per month will be applied to any balance remaining after the due date. All payments are to be made in United States Dollars (USD) to the account of Carlos A. Rivera, Professional Musician, First National Bank of Miami, Account No. 4471-8823-0091, Routing No. 021000021.</w:t>
      </w:r>
    </w:p>
    <w:bookmarkEnd w:id="22"/>
    <w:bookmarkStart w:id="23" w:name="additional-notes-terms-of-service"/>
    <w:p>
      <w:pPr>
        <w:pStyle w:val="Heading4"/>
      </w:pPr>
      <w:r>
        <w:t xml:space="preserve">Additional Notes &amp; Terms of Service</w:t>
      </w:r>
    </w:p>
    <w:p>
      <w:pPr>
        <w:pStyle w:val="FirstParagraph"/>
      </w:pPr>
      <w:r>
        <w:t xml:space="preserve">This Invoice covers all professional Musician services rendered by Carlos A. Rivera in the Miami, Florida area of the United States during the period of May 28, 2025, through June 10, 2025. The Musician warrants that all compositions delivered are original works and that no intellectual property rights are transferred to the client beyond the performance license granted for the specific event. The client retains the right to use the recorded audio for internal corporate communications and promotional materials for a period of twelve (12) months. Any additional performances, extended sets, or last-minute repertoire changes requested by the client will be invoiced separately at the Musician's standard hourly rate of $150.00 per hour. This Invoice is governed by the laws of the State of Florida, United States, and any disputes arising from this engagement shall be resolved in the courts of Miami-Dade County, Florida. The Musician reserves the right to withhold final audio deliverables until full payment of this Invoice has been received and cleared.</w:t>
      </w:r>
    </w:p>
    <w:bookmarkEnd w:id="23"/>
    <w:p>
      <w:pPr>
        <w:pStyle w:val="BodyText"/>
      </w:pPr>
      <w:r>
        <w:rPr>
          <w:bCs/>
          <w:b/>
        </w:rPr>
        <w:t xml:space="preserve">Musician / Service Provider</w:t>
      </w:r>
      <w:r>
        <w:br/>
      </w:r>
      <w:r>
        <w:t xml:space="preserve">Carlos A. Rivera</w:t>
      </w:r>
      <w:r>
        <w:br/>
      </w:r>
      <w:r>
        <w:t xml:space="preserve">Date: June 15, 2025</w:t>
      </w:r>
    </w:p>
    <w:p>
      <w:pPr>
        <w:pStyle w:val="BodyText"/>
      </w:pPr>
      <w:r>
        <w:rPr>
          <w:bCs/>
          <w:b/>
        </w:rPr>
        <w:t xml:space="preserve">Client / Authorized Representative</w:t>
      </w:r>
      <w:r>
        <w:br/>
      </w:r>
      <w:r>
        <w:t xml:space="preserve">Patricia Delgado, Event Director</w:t>
      </w:r>
      <w:r>
        <w:br/>
      </w:r>
      <w:r>
        <w:t xml:space="preserve">Date: _______________</w:t>
      </w:r>
    </w:p>
    <w:p>
      <w:pPr>
        <w:pStyle w:val="BodyText"/>
      </w:pPr>
      <w:r>
        <w:rPr>
          <w:bCs/>
          <w:b/>
        </w:rPr>
        <w:t xml:space="preserve">Carlos A. Rivera – Professional Musician</w:t>
      </w:r>
      <w:r>
        <w:t xml:space="preserve"> </w:t>
      </w:r>
      <w:r>
        <w:t xml:space="preserve">| 1247 Biscayne Boulevard, Suite 340, Miami, FL 33132, United States</w:t>
      </w:r>
    </w:p>
    <w:p>
      <w:pPr>
        <w:pStyle w:val="BodyText"/>
      </w:pPr>
      <w:r>
        <w:t xml:space="preserve">This Invoice was generated electronically and is valid without a physical signature. For questions regarding this Invoice, please contact the Musician directly at (305) 555-0187 or carlos.rivera.music@gmail.com.</w:t>
      </w:r>
    </w:p>
    <w:p>
      <w:pPr>
        <w:pStyle w:val="BodyText"/>
      </w:pPr>
      <w:r>
        <w:t xml:space="preserve">Thank you for your business. We appreciate the opportunity to provide professional Musician services in the beautiful city of Miami, United States.</w:t>
      </w:r>
    </w:p>
    <w:p>
      <w:pPr>
        <w:pStyle w:val="BodyText"/>
      </w:pPr>
      <w:r>
        <w:t xml:space="preserve">Invoice INV-2025-0487 | Generated: June 15,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Miami, United States</dc:title>
  <dc:creator/>
  <dc:language>en</dc:language>
  <cp:keywords/>
  <dcterms:created xsi:type="dcterms:W3CDTF">2026-10-10T05:09:46Z</dcterms:created>
  <dcterms:modified xsi:type="dcterms:W3CDTF">2026-10-10T05:09:46Z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