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Musician Services — United States New York City</w:t>
      </w:r>
    </w:p>
    <w:p>
      <w:pPr>
        <w:pStyle w:val="BodyText"/>
      </w:pPr>
      <w:r>
        <w:t xml:space="preserve">Invoice Number: INV-NYC-2025-04871</w:t>
      </w:r>
    </w:p>
    <w:p>
      <w:pPr>
        <w:pStyle w:val="BodyText"/>
      </w:pPr>
      <w:r>
        <w:t xml:space="preserve">MUSICIAN SERVICES INVOICE</w:t>
      </w:r>
    </w:p>
    <w:bookmarkEnd w:id="20"/>
    <w:bookmarkStart w:id="21" w:name="musician-service-provider"/>
    <w:p>
      <w:pPr>
        <w:pStyle w:val="Heading3"/>
      </w:pPr>
      <w:r>
        <w:t xml:space="preserve">Musician (Service Provider)</w:t>
      </w:r>
    </w:p>
    <w:p>
      <w:pPr>
        <w:pStyle w:val="FirstParagraph"/>
      </w:pPr>
      <w:r>
        <w:rPr>
          <w:bCs/>
          <w:b/>
        </w:rPr>
        <w:t xml:space="preserve">Jonathan R. Whitfield</w:t>
      </w:r>
    </w:p>
    <w:p>
      <w:pPr>
        <w:pStyle w:val="BodyText"/>
      </w:pPr>
      <w:r>
        <w:t xml:space="preserve">Professional Musician &amp; Performer</w:t>
      </w:r>
    </w:p>
    <w:p>
      <w:pPr>
        <w:pStyle w:val="BodyText"/>
      </w:pPr>
      <w:r>
        <w:t xml:space="preserve">142 West 47th Street, Suite 812</w:t>
      </w:r>
    </w:p>
    <w:p>
      <w:pPr>
        <w:pStyle w:val="BodyText"/>
      </w:pPr>
      <w:r>
        <w:t xml:space="preserve">Manhattan, United States New York City</w:t>
      </w:r>
    </w:p>
    <w:p>
      <w:pPr>
        <w:pStyle w:val="BodyText"/>
      </w:pPr>
      <w:r>
        <w:t xml:space="preserve">New York, NY 10036</w:t>
      </w:r>
    </w:p>
    <w:p>
      <w:pPr>
        <w:pStyle w:val="BodyText"/>
      </w:pPr>
      <w:r>
        <w:t xml:space="preserve">Tel: (212) 555-0187</w:t>
      </w:r>
    </w:p>
    <w:p>
      <w:pPr>
        <w:pStyle w:val="BodyText"/>
      </w:pPr>
      <w:r>
        <w:t xml:space="preserve">Email: j.whitfield.musician@nycmail.com</w:t>
      </w:r>
    </w:p>
    <w:p>
      <w:pPr>
        <w:pStyle w:val="BodyText"/>
      </w:pPr>
      <w:r>
        <w:t xml:space="preserve">EIN: 47-2839105</w:t>
      </w:r>
    </w:p>
    <w:bookmarkEnd w:id="21"/>
    <w:bookmarkStart w:id="22" w:name="billed-to-client"/>
    <w:p>
      <w:pPr>
        <w:pStyle w:val="Heading3"/>
      </w:pPr>
      <w:r>
        <w:t xml:space="preserve">Billed To (Client)</w:t>
      </w:r>
    </w:p>
    <w:p>
      <w:pPr>
        <w:pStyle w:val="FirstParagraph"/>
      </w:pPr>
      <w:r>
        <w:rPr>
          <w:bCs/>
          <w:b/>
        </w:rPr>
        <w:t xml:space="preserve">Harlem Cultural Arts Foundation</w:t>
      </w:r>
    </w:p>
    <w:p>
      <w:pPr>
        <w:pStyle w:val="BodyText"/>
      </w:pPr>
      <w:r>
        <w:t xml:space="preserve">Attn: Ms. Diane Okafor, Events Director</w:t>
      </w:r>
    </w:p>
    <w:p>
      <w:pPr>
        <w:pStyle w:val="BodyText"/>
      </w:pPr>
      <w:r>
        <w:t xml:space="preserve">2855 Frederick Douglass Boulevard</w:t>
      </w:r>
    </w:p>
    <w:p>
      <w:pPr>
        <w:pStyle w:val="BodyText"/>
      </w:pPr>
      <w:r>
        <w:t xml:space="preserve">Harlem, United States New York City</w:t>
      </w:r>
    </w:p>
    <w:p>
      <w:pPr>
        <w:pStyle w:val="BodyText"/>
      </w:pPr>
      <w:r>
        <w:t xml:space="preserve">New York, NY 10027</w:t>
      </w:r>
    </w:p>
    <w:p>
      <w:pPr>
        <w:pStyle w:val="BodyText"/>
      </w:pPr>
      <w:r>
        <w:t xml:space="preserve">Tel: (212) 555-0342</w:t>
      </w:r>
    </w:p>
    <w:p>
      <w:pPr>
        <w:pStyle w:val="BodyText"/>
      </w:pPr>
      <w:r>
        <w:t xml:space="preserve">Email: d.okafor@hcaf.org</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USD ($)</w:t>
      </w:r>
    </w:p>
    <w:p>
      <w:pPr>
        <w:pStyle w:val="BodyText"/>
      </w:pPr>
      <w:r>
        <w:rPr>
          <w:bCs/>
          <w:b/>
        </w:rPr>
        <w:t xml:space="preserve">Location:</w:t>
      </w:r>
      <w:r>
        <w:t xml:space="preserve"> </w:t>
      </w:r>
      <w:r>
        <w:t xml:space="preserve">United States New York City</w:t>
      </w:r>
    </w:p>
    <w:bookmarkEnd w:id="23"/>
    <w:bookmarkStart w:id="25" w:name="Xe599c6b63ccdddf7efb049ab7c65409e955cb85"/>
    <w:p>
      <w:pPr>
        <w:pStyle w:val="Heading2"/>
      </w:pPr>
      <w:r>
        <w:t xml:space="preserve">Musician Services Rendered in United States New York City</w:t>
      </w:r>
    </w:p>
    <w:p>
      <w:pPr>
        <w:pStyle w:val="FirstParagraph"/>
      </w:pPr>
      <w:r>
        <w:t xml:space="preserve">The following Invoice itemizes all professional Musician services performed by Jonathan R. Whitfield on behalf of the Harlem Cultural Arts Foundation during the service period. All services were conducted within the jurisdiction of United States New York City.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Musician Service Description</w:t>
            </w:r>
          </w:p>
        </w:tc>
        <w:tc>
          <w:tcPr/>
          <w:p>
            <w:pPr>
              <w:pStyle w:val="Compact"/>
              <w:jc w:val="left"/>
            </w:pPr>
            <w:r>
              <w:t xml:space="preserve">Date</w:t>
            </w:r>
          </w:p>
        </w:tc>
        <w:tc>
          <w:tcPr/>
          <w:p>
            <w:pPr>
              <w:pStyle w:val="Compact"/>
              <w:jc w:val="left"/>
            </w:pPr>
            <w:r>
              <w:t xml:space="preserve">Location (NYC)</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Live Musician Performance — Jazz Quartet for Annual Gala Dinner</w:t>
            </w:r>
          </w:p>
        </w:tc>
        <w:tc>
          <w:tcPr/>
          <w:p>
            <w:pPr>
              <w:pStyle w:val="Compact"/>
              <w:jc w:val="left"/>
            </w:pPr>
            <w:r>
              <w:t xml:space="preserve">May 3, 2025</w:t>
            </w:r>
          </w:p>
        </w:tc>
        <w:tc>
          <w:tcPr/>
          <w:p>
            <w:pPr>
              <w:pStyle w:val="Compact"/>
              <w:jc w:val="left"/>
            </w:pPr>
            <w:r>
              <w:t xml:space="preserve">The Plaza Hotel, Manhattan</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w:t>
            </w:r>
          </w:p>
        </w:tc>
      </w:tr>
      <w:tr>
        <w:tc>
          <w:tcPr/>
          <w:p>
            <w:pPr>
              <w:pStyle w:val="Compact"/>
              <w:jc w:val="left"/>
            </w:pPr>
            <w:r>
              <w:t xml:space="preserve">002</w:t>
            </w:r>
          </w:p>
        </w:tc>
        <w:tc>
          <w:tcPr/>
          <w:p>
            <w:pPr>
              <w:pStyle w:val="Compact"/>
              <w:jc w:val="left"/>
            </w:pPr>
            <w:r>
              <w:t xml:space="preserve">Musician Session Recording — Original Composition for Foundation Podcast Series</w:t>
            </w:r>
          </w:p>
        </w:tc>
        <w:tc>
          <w:tcPr/>
          <w:p>
            <w:pPr>
              <w:pStyle w:val="Compact"/>
              <w:jc w:val="left"/>
            </w:pPr>
            <w:r>
              <w:t xml:space="preserve">May 7, 2025</w:t>
            </w:r>
          </w:p>
        </w:tc>
        <w:tc>
          <w:tcPr/>
          <w:p>
            <w:pPr>
              <w:pStyle w:val="Compact"/>
              <w:jc w:val="left"/>
            </w:pPr>
            <w:r>
              <w:t xml:space="preserve">Studio B, 52nd Street, Manhattan</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w:t>
            </w:r>
          </w:p>
        </w:tc>
      </w:tr>
      <w:tr>
        <w:tc>
          <w:tcPr/>
          <w:p>
            <w:pPr>
              <w:pStyle w:val="Compact"/>
              <w:jc w:val="left"/>
            </w:pPr>
            <w:r>
              <w:t xml:space="preserve">003</w:t>
            </w:r>
          </w:p>
        </w:tc>
        <w:tc>
          <w:tcPr/>
          <w:p>
            <w:pPr>
              <w:pStyle w:val="Compact"/>
              <w:jc w:val="left"/>
            </w:pPr>
            <w:r>
              <w:t xml:space="preserve">Musician Instruction — Private Piano Lessons for Youth Program (6 sessions)</w:t>
            </w:r>
          </w:p>
        </w:tc>
        <w:tc>
          <w:tcPr/>
          <w:p>
            <w:pPr>
              <w:pStyle w:val="Compact"/>
              <w:jc w:val="left"/>
            </w:pPr>
            <w:r>
              <w:t xml:space="preserve">May 10–24, 2025</w:t>
            </w:r>
          </w:p>
        </w:tc>
        <w:tc>
          <w:tcPr/>
          <w:p>
            <w:pPr>
              <w:pStyle w:val="Compact"/>
              <w:jc w:val="left"/>
            </w:pPr>
            <w:r>
              <w:t xml:space="preserve">Harlem Community Center</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004</w:t>
            </w:r>
          </w:p>
        </w:tc>
        <w:tc>
          <w:tcPr/>
          <w:p>
            <w:pPr>
              <w:pStyle w:val="Compact"/>
              <w:jc w:val="left"/>
            </w:pPr>
            <w:r>
              <w:t xml:space="preserve">Musician Arrangement &amp; Composition — Original Score for "Voices of Harlem" Documentary</w:t>
            </w:r>
          </w:p>
        </w:tc>
        <w:tc>
          <w:tcPr/>
          <w:p>
            <w:pPr>
              <w:pStyle w:val="Compact"/>
              <w:jc w:val="left"/>
            </w:pPr>
            <w:r>
              <w:t xml:space="preserve">May 12–28, 2025</w:t>
            </w:r>
          </w:p>
        </w:tc>
        <w:tc>
          <w:tcPr/>
          <w:p>
            <w:pPr>
              <w:pStyle w:val="Compact"/>
              <w:jc w:val="left"/>
            </w:pPr>
            <w:r>
              <w:t xml:space="preserve">Remote / United States New York City</w:t>
            </w:r>
          </w:p>
        </w:tc>
        <w:tc>
          <w:tcPr/>
          <w:p>
            <w:pPr>
              <w:pStyle w:val="Compact"/>
              <w:jc w:val="left"/>
            </w:pPr>
            <w:r>
              <w:t xml:space="preserve">18.0</w:t>
            </w:r>
          </w:p>
        </w:tc>
        <w:tc>
          <w:tcPr/>
          <w:p>
            <w:pPr>
              <w:pStyle w:val="Compact"/>
              <w:jc w:val="left"/>
            </w:pPr>
            <w:r>
              <w:t xml:space="preserve">$120.00</w:t>
            </w:r>
          </w:p>
        </w:tc>
        <w:tc>
          <w:tcPr/>
          <w:p>
            <w:pPr>
              <w:pStyle w:val="Compact"/>
              <w:jc w:val="left"/>
            </w:pPr>
            <w:r>
              <w:t xml:space="preserve">$2,160.00</w:t>
            </w:r>
          </w:p>
        </w:tc>
      </w:tr>
      <w:tr>
        <w:tc>
          <w:tcPr/>
          <w:p>
            <w:pPr>
              <w:pStyle w:val="Compact"/>
              <w:jc w:val="left"/>
            </w:pPr>
            <w:r>
              <w:t xml:space="preserve">005</w:t>
            </w:r>
          </w:p>
        </w:tc>
        <w:tc>
          <w:tcPr/>
          <w:p>
            <w:pPr>
              <w:pStyle w:val="Compact"/>
              <w:jc w:val="left"/>
            </w:pPr>
            <w:r>
              <w:t xml:space="preserve">Musician Soundcheck &amp; Technical Setup — Open-Air Concert at Central Park</w:t>
            </w:r>
          </w:p>
        </w:tc>
        <w:tc>
          <w:tcPr/>
          <w:p>
            <w:pPr>
              <w:pStyle w:val="Compact"/>
              <w:jc w:val="left"/>
            </w:pPr>
            <w:r>
              <w:t xml:space="preserve">May 24, 2025</w:t>
            </w:r>
          </w:p>
        </w:tc>
        <w:tc>
          <w:tcPr/>
          <w:p>
            <w:pPr>
              <w:pStyle w:val="Compact"/>
              <w:jc w:val="left"/>
            </w:pPr>
            <w:r>
              <w:t xml:space="preserve">Ramona Park, Central Park, Manhattan</w:t>
            </w:r>
          </w:p>
        </w:tc>
        <w:tc>
          <w:tcPr/>
          <w:p>
            <w:pPr>
              <w:pStyle w:val="Compact"/>
              <w:jc w:val="left"/>
            </w:pPr>
            <w:r>
              <w:t xml:space="preserve">2.5</w:t>
            </w:r>
          </w:p>
        </w:tc>
        <w:tc>
          <w:tcPr/>
          <w:p>
            <w:pPr>
              <w:pStyle w:val="Compact"/>
              <w:jc w:val="left"/>
            </w:pPr>
            <w:r>
              <w:t xml:space="preserve">$140.00</w:t>
            </w:r>
          </w:p>
        </w:tc>
        <w:tc>
          <w:tcPr/>
          <w:p>
            <w:pPr>
              <w:pStyle w:val="Compact"/>
              <w:jc w:val="left"/>
            </w:pPr>
            <w:r>
              <w:t xml:space="preserve">$350.00</w:t>
            </w:r>
          </w:p>
        </w:tc>
      </w:tr>
      <w:tr>
        <w:tc>
          <w:tcPr/>
          <w:p>
            <w:pPr>
              <w:pStyle w:val="Compact"/>
              <w:jc w:val="left"/>
            </w:pPr>
            <w:r>
              <w:t xml:space="preserve">006</w:t>
            </w:r>
          </w:p>
        </w:tc>
        <w:tc>
          <w:tcPr/>
          <w:p>
            <w:pPr>
              <w:pStyle w:val="Compact"/>
              <w:jc w:val="left"/>
            </w:pPr>
            <w:r>
              <w:t xml:space="preserve">Musician Live Performance — Solo Piano Recital for Community Outreach Event</w:t>
            </w:r>
          </w:p>
        </w:tc>
        <w:tc>
          <w:tcPr/>
          <w:p>
            <w:pPr>
              <w:pStyle w:val="Compact"/>
              <w:jc w:val="left"/>
            </w:pPr>
            <w:r>
              <w:t xml:space="preserve">May 31, 2025</w:t>
            </w:r>
          </w:p>
        </w:tc>
        <w:tc>
          <w:tcPr/>
          <w:p>
            <w:pPr>
              <w:pStyle w:val="Compact"/>
              <w:jc w:val="left"/>
            </w:pPr>
            <w:r>
              <w:t xml:space="preserve">Harlem Stage, 145th Street</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Amount</w:t>
            </w:r>
          </w:p>
        </w:tc>
      </w:tr>
      <w:tr>
        <w:tc>
          <w:tcPr/>
          <w:p>
            <w:pPr>
              <w:pStyle w:val="Compact"/>
              <w:jc w:val="left"/>
            </w:pPr>
            <w:r>
              <w:t xml:space="preserve">Musician Services Subtotal</w:t>
            </w:r>
          </w:p>
        </w:tc>
        <w:tc>
          <w:tcPr/>
          <w:p>
            <w:pPr>
              <w:pStyle w:val="Compact"/>
              <w:jc w:val="left"/>
            </w:pPr>
            <w:r>
              <w:t xml:space="preserve">$5,105.00</w:t>
            </w:r>
          </w:p>
        </w:tc>
      </w:tr>
      <w:tr>
        <w:tc>
          <w:tcPr/>
          <w:p>
            <w:pPr>
              <w:pStyle w:val="Compact"/>
              <w:jc w:val="left"/>
            </w:pPr>
            <w:r>
              <w:t xml:space="preserve">Travel &amp; Transportation (NYC Metro)</w:t>
            </w:r>
          </w:p>
        </w:tc>
        <w:tc>
          <w:tcPr/>
          <w:p>
            <w:pPr>
              <w:pStyle w:val="Compact"/>
              <w:jc w:val="left"/>
            </w:pPr>
            <w:r>
              <w:t xml:space="preserve">$87.50</w:t>
            </w:r>
          </w:p>
        </w:tc>
      </w:tr>
      <w:tr>
        <w:tc>
          <w:tcPr/>
          <w:p>
            <w:pPr>
              <w:pStyle w:val="Compact"/>
              <w:jc w:val="left"/>
            </w:pPr>
            <w:r>
              <w:t xml:space="preserve">Equipment Rental (Upright Piano, Amplifiers)</w:t>
            </w:r>
          </w:p>
        </w:tc>
        <w:tc>
          <w:tcPr/>
          <w:p>
            <w:pPr>
              <w:pStyle w:val="Compact"/>
              <w:jc w:val="left"/>
            </w:pPr>
            <w:r>
              <w:t xml:space="preserve">$245.00</w:t>
            </w:r>
          </w:p>
        </w:tc>
      </w:tr>
      <w:tr>
        <w:tc>
          <w:tcPr/>
          <w:p>
            <w:pPr>
              <w:pStyle w:val="Compact"/>
              <w:jc w:val="left"/>
            </w:pPr>
            <w:r>
              <w:t xml:space="preserve">Subtotal Before Tax</w:t>
            </w:r>
          </w:p>
        </w:tc>
        <w:tc>
          <w:tcPr/>
          <w:p>
            <w:pPr>
              <w:pStyle w:val="Compact"/>
              <w:jc w:val="left"/>
            </w:pPr>
            <w:r>
              <w:t xml:space="preserve">$5,437.50</w:t>
            </w:r>
          </w:p>
        </w:tc>
      </w:tr>
      <w:tr>
        <w:tc>
          <w:tcPr/>
          <w:p>
            <w:pPr>
              <w:pStyle w:val="Compact"/>
              <w:jc w:val="left"/>
            </w:pPr>
            <w:r>
              <w:t xml:space="preserve">NYC Sales Tax (8.875%)</w:t>
            </w:r>
          </w:p>
        </w:tc>
        <w:tc>
          <w:tcPr/>
          <w:p>
            <w:pPr>
              <w:pStyle w:val="Compact"/>
              <w:jc w:val="left"/>
            </w:pPr>
            <w:r>
              <w:t xml:space="preserve">$482.57</w:t>
            </w:r>
          </w:p>
        </w:tc>
      </w:tr>
      <w:tr>
        <w:tc>
          <w:tcPr/>
          <w:p>
            <w:pPr>
              <w:pStyle w:val="Compact"/>
              <w:jc w:val="left"/>
            </w:pPr>
            <w:r>
              <w:t xml:space="preserve">NY State Tax (4.0%)</w:t>
            </w:r>
          </w:p>
        </w:tc>
        <w:tc>
          <w:tcPr/>
          <w:p>
            <w:pPr>
              <w:pStyle w:val="Compact"/>
              <w:jc w:val="left"/>
            </w:pPr>
            <w:r>
              <w:t xml:space="preserve">$217.50</w:t>
            </w:r>
          </w:p>
        </w:tc>
      </w:tr>
      <w:tr>
        <w:tc>
          <w:tcPr/>
          <w:p>
            <w:pPr>
              <w:pStyle w:val="Compact"/>
              <w:jc w:val="left"/>
            </w:pPr>
            <w:r>
              <w:t xml:space="preserve">Grand Total Due</w:t>
            </w:r>
          </w:p>
        </w:tc>
        <w:tc>
          <w:tcPr/>
          <w:p>
            <w:pPr>
              <w:pStyle w:val="Compact"/>
              <w:jc w:val="left"/>
            </w:pPr>
            <w:r>
              <w:t xml:space="preserve">$6,137.57</w:t>
            </w:r>
          </w:p>
        </w:tc>
      </w:tr>
    </w:tbl>
    <w:bookmarkStart w:id="24"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by Jonathan R. Whitfield, a licensed and registered Musician operating within the United States New York City metropolitan area. All services described herein were performed in compliance with New York City Department of Consumer and Worker Protection regulations and applicable New York State entertainment industry standards.</w:t>
      </w:r>
    </w:p>
    <w:p>
      <w:pPr>
        <w:pStyle w:val="BodyText"/>
      </w:pPr>
      <w:r>
        <w:rPr>
          <w:bCs/>
          <w:b/>
        </w:rPr>
        <w:t xml:space="preserve">2.</w:t>
      </w:r>
      <w:r>
        <w:t xml:space="preserve"> </w:t>
      </w:r>
      <w:r>
        <w:t xml:space="preserve">Payment for this Invoice is due within thirty (30) calendar days of the Invoice date, no later than July 12, 2025. Please make checks payable to "J.R. Whitfield Musician Services" or arrange wire transfer to the account details below.</w:t>
      </w:r>
    </w:p>
    <w:p>
      <w:pPr>
        <w:pStyle w:val="BodyText"/>
      </w:pPr>
      <w:r>
        <w:rPr>
          <w:bCs/>
          <w:b/>
        </w:rPr>
        <w:t xml:space="preserve">3.</w:t>
      </w:r>
      <w:r>
        <w:t xml:space="preserve"> </w:t>
      </w:r>
      <w:r>
        <w:t xml:space="preserve">Bank: First National Bank of New York — Account: 4471-8829-003 — Routing: 021000021 — Reference: INV-NYC-2025-04871.</w:t>
      </w:r>
    </w:p>
    <w:p>
      <w:pPr>
        <w:pStyle w:val="BodyText"/>
      </w:pPr>
      <w:r>
        <w:rPr>
          <w:bCs/>
          <w:b/>
        </w:rPr>
        <w:t xml:space="preserve">4.</w:t>
      </w:r>
      <w:r>
        <w:t xml:space="preserve"> </w:t>
      </w:r>
      <w:r>
        <w:t xml:space="preserve">A late payment fee of 1.5% per month will be applied to any balance remaining after the due date, in accordance with New York State General Obligations Law §5-1105.</w:t>
      </w:r>
    </w:p>
    <w:p>
      <w:pPr>
        <w:pStyle w:val="BodyText"/>
      </w:pPr>
      <w:r>
        <w:rPr>
          <w:bCs/>
          <w:b/>
        </w:rPr>
        <w:t xml:space="preserve">5.</w:t>
      </w:r>
      <w:r>
        <w:t xml:space="preserve"> </w:t>
      </w:r>
      <w:r>
        <w:t xml:space="preserve">This Musician Invoice covers all professional services rendered during the stated period. Any additional Musician engagements, overtime, or after-hours work performed in United States New York City will be billed separately via a supplemental Invoice.</w:t>
      </w:r>
    </w:p>
    <w:p>
      <w:pPr>
        <w:pStyle w:val="BodyText"/>
      </w:pPr>
      <w:r>
        <w:rPr>
          <w:bCs/>
          <w:b/>
        </w:rPr>
        <w:t xml:space="preserve">6.</w:t>
      </w:r>
      <w:r>
        <w:t xml:space="preserve"> </w:t>
      </w:r>
      <w:r>
        <w:t xml:space="preserve">All Musician compositions, arrangements, and recordings created under this engagement remain the intellectual property of the Musician unless a separate written licensing agreement is executed. The client receives a non-exclusive performance license for the specific events listed above.</w:t>
      </w:r>
    </w:p>
    <w:p>
      <w:pPr>
        <w:pStyle w:val="BodyText"/>
      </w:pPr>
      <w:r>
        <w:rPr>
          <w:bCs/>
          <w:b/>
        </w:rPr>
        <w:t xml:space="preserve">7.</w:t>
      </w:r>
      <w:r>
        <w:t xml:space="preserve"> </w:t>
      </w:r>
      <w:r>
        <w:t xml:space="preserve">This Invoice is valid for a period of one hundred eighty (180) days from the date of issue. After this period, the Musician reserves the right to reissue the Invoice with applicable adjustments.</w:t>
      </w:r>
    </w:p>
    <w:bookmarkEnd w:id="24"/>
    <w:p>
      <w:pPr>
        <w:pStyle w:val="BodyText"/>
      </w:pPr>
      <w:r>
        <w:rPr>
          <w:bCs/>
          <w:b/>
        </w:rPr>
        <w:t xml:space="preserve">Jonathan R. Whitfield — Professional Musician</w:t>
      </w:r>
    </w:p>
    <w:p>
      <w:pPr>
        <w:pStyle w:val="BodyText"/>
      </w:pPr>
      <w:r>
        <w:t xml:space="preserve">142 West 47th Street, Suite 812, Manhattan, United States New York City, NY 10036</w:t>
      </w:r>
    </w:p>
    <w:p>
      <w:pPr>
        <w:pStyle w:val="BodyText"/>
      </w:pPr>
      <w:r>
        <w:t xml:space="preserve">Tel: (212) 555-0187 | Email: j.whitfield.musician@nycmail.com | EIN: 47-2839105</w:t>
      </w:r>
    </w:p>
    <w:p>
      <w:pPr>
        <w:pStyle w:val="BodyText"/>
      </w:pPr>
      <w:r>
        <w:t xml:space="preserve">This Invoice was generated in the United States New York City and is governed by the laws of the State of New York. All disputes arising from this Musician service agreement shall be resolved in the courts of New York County, United States New York City.</w:t>
      </w:r>
    </w:p>
    <w:p>
      <w:pPr>
        <w:pStyle w:val="BodyText"/>
      </w:pPr>
      <w:r>
        <w:t xml:space="preserve">© 2025 J.R. Whitfield Musician Services. All rights reserved. Invoice INV-NYC-2025-04871.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United States New York City</dc:title>
  <dc:creator/>
  <dc:language>en</dc:language>
  <cp:keywords/>
  <dcterms:created xsi:type="dcterms:W3CDTF">2026-10-10T07:25:02Z</dcterms:created>
  <dcterms:modified xsi:type="dcterms:W3CDTF">2026-10-10T07:25:02Z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