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Algiers,</w:t>
      </w:r>
      <w:r>
        <w:t xml:space="preserve"> </w:t>
      </w:r>
      <w:r>
        <w:t xml:space="preserve">Algeria</w:t>
      </w:r>
    </w:p>
    <w:bookmarkStart w:id="20" w:name="algiers-elite-nursing-services"/>
    <w:p>
      <w:pPr>
        <w:pStyle w:val="Heading1"/>
      </w:pPr>
      <w:r>
        <w:t xml:space="preserve">Algiers Elite Nursing Services</w:t>
      </w:r>
    </w:p>
    <w:p>
      <w:pPr>
        <w:pStyle w:val="FirstParagraph"/>
      </w:pPr>
      <w:r>
        <w:t xml:space="preserve">123 Boulevard Mohamed V, Hydra</w:t>
      </w:r>
    </w:p>
    <w:p>
      <w:pPr>
        <w:pStyle w:val="BodyText"/>
      </w:pPr>
      <w:r>
        <w:t xml:space="preserve">Algiers, 16000, Algeria</w:t>
      </w:r>
    </w:p>
    <w:p>
      <w:pPr>
        <w:pStyle w:val="BodyText"/>
      </w:pPr>
      <w:r>
        <w:t xml:space="preserve">Phone: +213 21 000 000</w:t>
      </w:r>
    </w:p>
    <w:p>
      <w:pPr>
        <w:pStyle w:val="BodyText"/>
      </w:pPr>
      <w:r>
        <w:t xml:space="preserve">Email: billing@algierselitenursing.dz</w:t>
      </w:r>
    </w:p>
    <w:p>
      <w:pPr>
        <w:pStyle w:val="BodyText"/>
      </w:pPr>
      <w:r>
        <w:t xml:space="preserve">NIF: 000123456789012 | NIS: 000123456789012</w:t>
      </w:r>
    </w:p>
    <w:p>
      <w:pPr>
        <w:pStyle w:val="BodyText"/>
      </w:pPr>
      <w:r>
        <w:t xml:space="preserve">RC: 16/00-0000000B00</w:t>
      </w:r>
    </w:p>
    <w:bookmarkEnd w:id="20"/>
    <w:bookmarkStart w:id="21" w:name="invoice"/>
    <w:p>
      <w:pPr>
        <w:pStyle w:val="Heading2"/>
      </w:pPr>
      <w:r>
        <w:t xml:space="preserve">INVOICE</w:t>
      </w:r>
    </w:p>
    <w:p>
      <w:pPr>
        <w:pStyle w:val="FirstParagraph"/>
      </w:pPr>
      <w:r>
        <w:t xml:space="preserve">Invoice #: INV-2023-ALG-089</w:t>
      </w:r>
    </w:p>
    <w:p>
      <w:pPr>
        <w:pStyle w:val="BodyText"/>
      </w:pPr>
      <w:r>
        <w:t xml:space="preserve">Date: October 24, 2023</w:t>
      </w:r>
    </w:p>
    <w:p>
      <w:pPr>
        <w:pStyle w:val="BodyText"/>
      </w:pPr>
      <w:r>
        <w:t xml:space="preserve">Due Date: November 24, 2023</w:t>
      </w:r>
    </w:p>
    <w:p>
      <w:pPr>
        <w:pStyle w:val="BodyText"/>
      </w:pPr>
      <w:r>
        <w:t xml:space="preserve">Reference: Nursing Care Contract #NC-442</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Ahmed Benali</w:t>
      </w:r>
    </w:p>
    <w:p>
      <w:pPr>
        <w:pStyle w:val="BodyText"/>
      </w:pPr>
      <w:r>
        <w:rPr>
          <w:bCs/>
          <w:b/>
        </w:rPr>
        <w:t xml:space="preserve">Address:</w:t>
      </w:r>
      <w:r>
        <w:t xml:space="preserve"> </w:t>
      </w:r>
      <w:r>
        <w:t xml:space="preserve">45 Rue Didouche Mourad, Bab El Oued</w:t>
      </w:r>
    </w:p>
    <w:p>
      <w:pPr>
        <w:pStyle w:val="BodyText"/>
      </w:pPr>
      <w:r>
        <w:rPr>
          <w:bCs/>
          <w:b/>
        </w:rPr>
        <w:t xml:space="preserve">City:</w:t>
      </w:r>
      <w:r>
        <w:t xml:space="preserve"> </w:t>
      </w:r>
      <w:r>
        <w:t xml:space="preserve">Algiers, Algeria</w:t>
      </w:r>
    </w:p>
    <w:p>
      <w:pPr>
        <w:pStyle w:val="BodyText"/>
      </w:pPr>
      <w:r>
        <w:rPr>
          <w:bCs/>
          <w:b/>
        </w:rPr>
        <w:t xml:space="preserve">Phone:</w:t>
      </w:r>
      <w:r>
        <w:t xml:space="preserve"> </w:t>
      </w:r>
      <w:r>
        <w:t xml:space="preserve">+213 555 123 456</w:t>
      </w:r>
    </w:p>
    <w:p>
      <w:pPr>
        <w:pStyle w:val="BodyText"/>
      </w:pPr>
      <w:r>
        <w:rPr>
          <w:bCs/>
          <w:b/>
        </w:rPr>
        <w:t xml:space="preserve">Patient Name:</w:t>
      </w:r>
      <w:r>
        <w:t xml:space="preserve"> </w:t>
      </w:r>
      <w:r>
        <w:t xml:space="preserve">Mrs. Fatima Benali</w:t>
      </w:r>
    </w:p>
    <w:bookmarkEnd w:id="22"/>
    <w:bookmarkStart w:id="23" w:name="service-description-scope-of-work"/>
    <w:p>
      <w:pPr>
        <w:pStyle w:val="Heading3"/>
      </w:pPr>
      <w:r>
        <w:t xml:space="preserve">Service Description &amp; Scope of Work</w:t>
      </w:r>
    </w:p>
    <w:p>
      <w:pPr>
        <w:pStyle w:val="FirstParagraph"/>
      </w:pPr>
      <w:r>
        <w:t xml:space="preserve">This invoice represents the professional fees for specialized nursing care provided within the jurisdiction of Algiers, Algeria. The services rendered were executed in strict accordance with the Algerian Code of Health and the professional standards set forth by the National Order of Nurses of Algeria. The primary objective of this engagement was to provide comprehensive, high-quality home healthcare to the patient listed above, ensuring their safety, comfort, and medical stability within their residence in Algiers.</w:t>
      </w:r>
    </w:p>
    <w:p>
      <w:pPr>
        <w:pStyle w:val="BodyText"/>
      </w:pPr>
      <w:r>
        <w:t xml:space="preserve">The assigned Nurse, a licensed professional registered with the Algerian health authorities, provided a holistic approach to care. This included the administration of prescribed medications, wound care management, vital signs monitoring, and assistance with activities of daily living (ADLs). The care plan was tailored to the specific medical needs of the patient, taking into account the local healthcare infrastructure and the specific requirements of the family. All procedures were documented meticulously to ensure continuity of care and compliance with local medical regulations.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rPr>
                <w:bCs/>
                <w:b/>
              </w:rPr>
              <w:t xml:space="preserve">Professional Nursing Care (Standard Shift)</w:t>
            </w:r>
            <w:r>
              <w:br/>
            </w:r>
            <w:r>
              <w:t xml:space="preserve"> </w:t>
            </w:r>
            <w:r>
              <w:t xml:space="preserve">Provision of 24-hour nursing support including medication administration, hygiene assistance, and mobility support in Algiers.</w:t>
            </w:r>
            <w:r>
              <w:t xml:space="preserve"> </w:t>
            </w:r>
          </w:p>
        </w:tc>
        <w:tc>
          <w:tcPr/>
          <w:p>
            <w:pPr>
              <w:pStyle w:val="Compact"/>
              <w:jc w:val="left"/>
            </w:pPr>
            <w:r>
              <w:t xml:space="preserve">160 Hours</w:t>
            </w:r>
          </w:p>
        </w:tc>
        <w:tc>
          <w:tcPr/>
          <w:p>
            <w:pPr>
              <w:pStyle w:val="Compact"/>
              <w:jc w:val="left"/>
            </w:pPr>
            <w:r>
              <w:t xml:space="preserve">1,500.00</w:t>
            </w:r>
          </w:p>
        </w:tc>
        <w:tc>
          <w:tcPr/>
          <w:p>
            <w:pPr>
              <w:pStyle w:val="Compact"/>
              <w:jc w:val="left"/>
            </w:pPr>
            <w:r>
              <w:t xml:space="preserve">240,000.00</w:t>
            </w:r>
          </w:p>
        </w:tc>
      </w:tr>
      <w:tr>
        <w:tc>
          <w:tcPr/>
          <w:p>
            <w:pPr>
              <w:pStyle w:val="Compact"/>
              <w:jc w:val="left"/>
            </w:pPr>
            <w:r>
              <w:rPr>
                <w:bCs/>
                <w:b/>
              </w:rPr>
              <w:t xml:space="preserve">Specialized Wound Care &amp; Dressing</w:t>
            </w:r>
            <w:r>
              <w:br/>
            </w:r>
            <w:r>
              <w:t xml:space="preserve"> </w:t>
            </w:r>
            <w:r>
              <w:t xml:space="preserve">Clinical assessment and treatment of chronic wounds using sterile techniques and medical-grade supplies.</w:t>
            </w:r>
            <w:r>
              <w:t xml:space="preserve"> </w:t>
            </w:r>
          </w:p>
        </w:tc>
        <w:tc>
          <w:tcPr/>
          <w:p>
            <w:pPr>
              <w:pStyle w:val="Compact"/>
              <w:jc w:val="left"/>
            </w:pPr>
            <w:r>
              <w:t xml:space="preserve">12 Sessions</w:t>
            </w:r>
          </w:p>
        </w:tc>
        <w:tc>
          <w:tcPr/>
          <w:p>
            <w:pPr>
              <w:pStyle w:val="Compact"/>
              <w:jc w:val="left"/>
            </w:pPr>
            <w:r>
              <w:t xml:space="preserve">2,500.00</w:t>
            </w:r>
          </w:p>
        </w:tc>
        <w:tc>
          <w:tcPr/>
          <w:p>
            <w:pPr>
              <w:pStyle w:val="Compact"/>
              <w:jc w:val="left"/>
            </w:pPr>
            <w:r>
              <w:t xml:space="preserve">30,000.00</w:t>
            </w:r>
          </w:p>
        </w:tc>
      </w:tr>
      <w:tr>
        <w:tc>
          <w:tcPr/>
          <w:p>
            <w:pPr>
              <w:pStyle w:val="Compact"/>
              <w:jc w:val="left"/>
            </w:pPr>
            <w:r>
              <w:rPr>
                <w:bCs/>
                <w:b/>
              </w:rPr>
              <w:t xml:space="preserve">Medical Equipment Setup &amp; Monitoring</w:t>
            </w:r>
            <w:r>
              <w:br/>
            </w:r>
            <w:r>
              <w:t xml:space="preserve"> </w:t>
            </w:r>
            <w:r>
              <w:t xml:space="preserve">Calibration and monitoring of oxygen concentrators and vital sign monitors provided for the patient's home in Algiers.</w:t>
            </w:r>
            <w:r>
              <w:t xml:space="preserve"> </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Travel &amp; Logistics Surcharge</w:t>
            </w:r>
            <w:r>
              <w:br/>
            </w:r>
            <w:r>
              <w:t xml:space="preserve"> </w:t>
            </w:r>
            <w:r>
              <w:t xml:space="preserve">Transportation costs for the Nurse traveling between the clinic in Hydra and the patient's residence in Bab El Oued, Algiers.</w:t>
            </w:r>
            <w:r>
              <w:t xml:space="preserve"> </w:t>
            </w:r>
          </w:p>
        </w:tc>
        <w:tc>
          <w:tcPr/>
          <w:p>
            <w:pPr>
              <w:pStyle w:val="Compact"/>
              <w:jc w:val="left"/>
            </w:pPr>
            <w:r>
              <w:t xml:space="preserve">1 Month</w:t>
            </w:r>
          </w:p>
        </w:tc>
        <w:tc>
          <w:tcPr/>
          <w:p>
            <w:pPr>
              <w:pStyle w:val="Compact"/>
              <w:jc w:val="left"/>
            </w:pPr>
            <w:r>
              <w:t xml:space="preserve">10,000.00</w:t>
            </w:r>
          </w:p>
        </w:tc>
        <w:tc>
          <w:tcPr/>
          <w:p>
            <w:pPr>
              <w:pStyle w:val="Compact"/>
              <w:jc w:val="left"/>
            </w:pPr>
            <w:r>
              <w:t xml:space="preserve">10,000.00</w:t>
            </w:r>
          </w:p>
        </w:tc>
      </w:tr>
      <w:tr>
        <w:tc>
          <w:tcPr/>
          <w:p>
            <w:pPr>
              <w:pStyle w:val="Compact"/>
              <w:jc w:val="left"/>
            </w:pPr>
            <w:r>
              <w:rPr>
                <w:bCs/>
                <w:b/>
              </w:rPr>
              <w:t xml:space="preserve">Medical Report &amp; Documentation</w:t>
            </w:r>
            <w:r>
              <w:br/>
            </w:r>
            <w:r>
              <w:t xml:space="preserve"> </w:t>
            </w:r>
            <w:r>
              <w:t xml:space="preserve">Preparation of detailed medical progress reports for the family and referring physician, compliant with Algerian medical record standards.</w:t>
            </w:r>
            <w:r>
              <w:t xml:space="preserve"> </w:t>
            </w:r>
          </w:p>
        </w:tc>
        <w:tc>
          <w:tcPr/>
          <w:p>
            <w:pPr>
              <w:pStyle w:val="Compact"/>
              <w:jc w:val="left"/>
            </w:pPr>
            <w:r>
              <w:t xml:space="preserve">1 Report</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299,000.00 DZD</w:t>
            </w:r>
          </w:p>
        </w:tc>
      </w:tr>
      <w:tr>
        <w:tc>
          <w:tcPr/>
          <w:p>
            <w:pPr>
              <w:pStyle w:val="Compact"/>
              <w:jc w:val="left"/>
            </w:pPr>
            <w:r>
              <w:t xml:space="preserve">Value Added Tax (TVA) 19%:</w:t>
            </w:r>
          </w:p>
        </w:tc>
        <w:tc>
          <w:tcPr/>
          <w:p>
            <w:pPr>
              <w:pStyle w:val="Compact"/>
              <w:jc w:val="left"/>
            </w:pPr>
            <w:r>
              <w:t xml:space="preserve">56,810.00 DZD</w:t>
            </w:r>
          </w:p>
        </w:tc>
      </w:tr>
      <w:tr>
        <w:tc>
          <w:tcPr/>
          <w:p>
            <w:pPr>
              <w:pStyle w:val="Compact"/>
              <w:jc w:val="left"/>
            </w:pPr>
            <w:r>
              <w:t xml:space="preserve">Total Amount Due:</w:t>
            </w:r>
          </w:p>
        </w:tc>
        <w:tc>
          <w:tcPr/>
          <w:p>
            <w:pPr>
              <w:pStyle w:val="Compact"/>
              <w:jc w:val="left"/>
            </w:pPr>
            <w:r>
              <w:t xml:space="preserve">355,810.00 DZD</w:t>
            </w:r>
          </w:p>
        </w:tc>
      </w:tr>
    </w:tbl>
    <w:bookmarkStart w:id="24"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Algerian Dinars (DZD).</w:t>
      </w:r>
      <w:r>
        <w:br/>
      </w:r>
      <w:r>
        <w:rPr>
          <w:bCs/>
          <w:b/>
        </w:rPr>
        <w:t xml:space="preserve">Payment Method:</w:t>
      </w:r>
      <w:r>
        <w:t xml:space="preserve"> </w:t>
      </w:r>
      <w:r>
        <w:t xml:space="preserve">Payment can be made via bank transfer to our account at BNA (Banque Nationale d'Algérie) or by certified check payable to "Algiers Elite Nursing Services".</w:t>
      </w:r>
      <w:r>
        <w:br/>
      </w:r>
      <w:r>
        <w:rPr>
          <w:bCs/>
          <w:b/>
        </w:rPr>
        <w:t xml:space="preserve">Bank Details:</w:t>
      </w:r>
      <w:r>
        <w:br/>
      </w:r>
      <w:r>
        <w:t xml:space="preserve">Bank: BNA - Agence Hydra</w:t>
      </w:r>
      <w:r>
        <w:br/>
      </w:r>
      <w:r>
        <w:t xml:space="preserve">RIB: 0001234567890123456789012</w:t>
      </w:r>
      <w:r>
        <w:br/>
      </w:r>
      <w:r>
        <w:t xml:space="preserve">IBAN: DZ00 0001 2345 6789 0123 4567 8901</w:t>
      </w:r>
      <w:r>
        <w:br/>
      </w:r>
      <w:r>
        <w:rPr>
          <w:bCs/>
          <w:b/>
        </w:rPr>
        <w:t xml:space="preserve">Late Fees:</w:t>
      </w:r>
      <w:r>
        <w:t xml:space="preserve"> </w:t>
      </w:r>
      <w:r>
        <w:t xml:space="preserve">A late fee of 2% per month will be applied to overdue balances in accordance with Algerian commercial law.</w:t>
      </w:r>
      <w:r>
        <w:br/>
      </w:r>
      <w:r>
        <w:rPr>
          <w:bCs/>
          <w:b/>
        </w:rPr>
        <w:t xml:space="preserve">Validity:</w:t>
      </w:r>
      <w:r>
        <w:t xml:space="preserve"> </w:t>
      </w:r>
      <w:r>
        <w:t xml:space="preserve">This invoice is valid for 30 days from the date of issue.</w:t>
      </w:r>
    </w:p>
    <w:bookmarkEnd w:id="24"/>
    <w:bookmarkStart w:id="25" w:name="legal-professional-disclaimer"/>
    <w:p>
      <w:pPr>
        <w:pStyle w:val="Heading4"/>
      </w:pPr>
      <w:r>
        <w:t xml:space="preserve">Legal &amp; Professional Disclaimer</w:t>
      </w:r>
    </w:p>
    <w:p>
      <w:pPr>
        <w:pStyle w:val="FirstParagraph"/>
      </w:pPr>
      <w:r>
        <w:t xml:space="preserve">The services described in this invoice were performed by a qualified Nurse licensed to practice in Algeria. The care provided adheres to the ethical guidelines of the Algerian nursing profession. This document serves as an official record of financial transaction for tax and accounting purposes within the Republic of Algeria. Any disputes regarding the quality of care or the billing amounts should be addressed within 15 days of receipt of this invoice.</w:t>
      </w:r>
    </w:p>
    <w:bookmarkEnd w:id="25"/>
    <w:p>
      <w:pPr>
        <w:pStyle w:val="BodyText"/>
      </w:pPr>
      <w:r>
        <w:rPr>
          <w:bCs/>
          <w:b/>
        </w:rPr>
        <w:t xml:space="preserve">Authorized Signature</w:t>
      </w:r>
    </w:p>
    <w:p>
      <w:pPr>
        <w:pStyle w:val="BodyText"/>
      </w:pPr>
      <w:r>
        <w:t xml:space="preserve">Manager, Algiers Elite Nursing Services</w:t>
      </w:r>
    </w:p>
    <w:p>
      <w:pPr>
        <w:pStyle w:val="BodyText"/>
      </w:pPr>
      <w:r>
        <w:rPr>
          <w:bCs/>
          <w:b/>
        </w:rPr>
        <w:t xml:space="preserve">Client Acceptance</w:t>
      </w:r>
    </w:p>
    <w:p>
      <w:pPr>
        <w:pStyle w:val="BodyText"/>
      </w:pPr>
      <w:r>
        <w:t xml:space="preserve">Signature of Mr. Ahmed Benali</w:t>
      </w:r>
    </w:p>
    <w:p>
      <w:pPr>
        <w:pStyle w:val="BodyText"/>
      </w:pPr>
      <w:r>
        <w:t xml:space="preserve">Thank you for choosing Algiers Elite Nursing Services. We are committed to providing the highest standard of care in Algiers and across Algeria.</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Algiers, Algeria</dc:title>
  <dc:creator/>
  <dc:language>en</dc:language>
  <cp:keywords/>
  <dcterms:created xsi:type="dcterms:W3CDTF">2026-10-10T02:32:17Z</dcterms:created>
  <dcterms:modified xsi:type="dcterms:W3CDTF">2026-10-10T02:32:17Z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