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Brisbane,</w:t>
      </w:r>
      <w:r>
        <w:t xml:space="preserve"> </w:t>
      </w:r>
      <w:r>
        <w:t xml:space="preserve">Australia</w:t>
      </w:r>
    </w:p>
    <w:bookmarkStart w:id="20" w:name="queensland-clinical-care-solutions"/>
    <w:p>
      <w:pPr>
        <w:pStyle w:val="Heading1"/>
      </w:pPr>
      <w:r>
        <w:t xml:space="preserve">Queensland Clinical Care Solutions</w:t>
      </w:r>
    </w:p>
    <w:p>
      <w:pPr>
        <w:pStyle w:val="FirstParagraph"/>
      </w:pPr>
      <w:r>
        <w:t xml:space="preserve">ABN: 12 345 678 901</w:t>
      </w:r>
    </w:p>
    <w:p>
      <w:pPr>
        <w:pStyle w:val="BodyText"/>
      </w:pPr>
      <w:r>
        <w:t xml:space="preserve">Level 4, 123 Queen Street</w:t>
      </w:r>
    </w:p>
    <w:p>
      <w:pPr>
        <w:pStyle w:val="BodyText"/>
      </w:pPr>
      <w:r>
        <w:t xml:space="preserve">Spring Hill,</w:t>
      </w:r>
      <w:r>
        <w:t xml:space="preserve"> </w:t>
      </w:r>
      <w:r>
        <w:rPr>
          <w:bCs/>
          <w:b/>
        </w:rPr>
        <w:t xml:space="preserve">Australia Brisbane</w:t>
      </w:r>
      <w:r>
        <w:t xml:space="preserve">, QLD 4000</w:t>
      </w:r>
    </w:p>
    <w:p>
      <w:pPr>
        <w:pStyle w:val="BodyText"/>
      </w:pPr>
      <w:r>
        <w:t xml:space="preserve">Phone: +61 7 3000 1234</w:t>
      </w:r>
    </w:p>
    <w:p>
      <w:pPr>
        <w:pStyle w:val="BodyText"/>
      </w:pPr>
      <w:r>
        <w:t xml:space="preserve">Email: accounts@qccsolutions.com.au</w:t>
      </w:r>
    </w:p>
    <w:bookmarkEnd w:id="20"/>
    <w:bookmarkStart w:id="21" w:name="invoice"/>
    <w:p>
      <w:pPr>
        <w:pStyle w:val="Heading2"/>
      </w:pPr>
      <w:r>
        <w:t xml:space="preserve">INVOICE</w:t>
      </w:r>
    </w:p>
    <w:p>
      <w:pPr>
        <w:pStyle w:val="FirstParagraph"/>
      </w:pPr>
      <w:r>
        <w:rPr>
          <w:bCs/>
          <w:b/>
        </w:rPr>
        <w:t xml:space="preserve">Professional Nursing Services</w:t>
      </w:r>
    </w:p>
    <w:bookmarkEnd w:id="21"/>
    <w:p>
      <w:pPr>
        <w:pStyle w:val="BodyText"/>
      </w:pPr>
      <w:r>
        <w:rPr>
          <w:bCs/>
          <w:b/>
        </w:rPr>
        <w:t xml:space="preserve">Billed To:</w:t>
      </w:r>
      <w:r>
        <w:br/>
      </w:r>
      <w:r>
        <w:t xml:space="preserve">Brisbane Private Health Facility</w:t>
      </w:r>
      <w:r>
        <w:br/>
      </w:r>
      <w:r>
        <w:t xml:space="preserve">Attn: Accounts Payable Department</w:t>
      </w:r>
      <w:r>
        <w:br/>
      </w:r>
      <w:r>
        <w:t xml:space="preserve">45 George Street</w:t>
      </w:r>
      <w:r>
        <w:br/>
      </w:r>
      <w:r>
        <w:t xml:space="preserve">Brisbane City,</w:t>
      </w:r>
      <w:r>
        <w:t xml:space="preserve"> </w:t>
      </w:r>
      <w:r>
        <w:rPr>
          <w:bCs/>
          <w:b/>
        </w:rPr>
        <w:t xml:space="preserve">Australia Brisbane</w:t>
      </w:r>
      <w:r>
        <w:t xml:space="preserve">, QLD 4000</w:t>
      </w:r>
      <w:r>
        <w:br/>
      </w:r>
      <w:r>
        <w:br/>
      </w:r>
      <w:r>
        <w:rPr>
          <w:bCs/>
          <w:b/>
        </w:rPr>
        <w:t xml:space="preserve">Service Provided By:</w:t>
      </w:r>
      <w:r>
        <w:br/>
      </w:r>
      <w:r>
        <w:t xml:space="preserve">Sarah Jenkins, RN (Registered Nurse)</w:t>
      </w:r>
      <w:r>
        <w:br/>
      </w:r>
      <w:r>
        <w:t xml:space="preserve">AHPRA Registration No: 1234567</w:t>
      </w:r>
      <w:r>
        <w:br/>
      </w:r>
      <w:r>
        <w:t xml:space="preserve">Specialization: Acute Care &amp; Wound Management</w:t>
      </w:r>
    </w:p>
    <w:p>
      <w:pPr>
        <w:pStyle w:val="BodyText"/>
      </w:pPr>
      <w:r>
        <w:rPr>
          <w:bCs/>
          <w:b/>
        </w:rPr>
        <w:t xml:space="preserve">Invoice Number:</w:t>
      </w:r>
      <w:r>
        <w:t xml:space="preserve"> </w:t>
      </w:r>
      <w:r>
        <w:t xml:space="preserve">INV-2023-0892</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Service Period:</w:t>
      </w:r>
      <w:r>
        <w:t xml:space="preserve"> </w:t>
      </w:r>
      <w:r>
        <w:t xml:space="preserve">01 Oct 2023 - 31 Oct 2023</w:t>
      </w:r>
    </w:p>
    <w:p>
      <w:pPr>
        <w:pStyle w:val="BodyText"/>
      </w:pPr>
      <w:r>
        <w:t xml:space="preserve">This</w:t>
      </w:r>
      <w:r>
        <w:t xml:space="preserve"> </w:t>
      </w:r>
      <w:r>
        <w:rPr>
          <w:bCs/>
          <w:b/>
        </w:rPr>
        <w:t xml:space="preserve">Invoice</w:t>
      </w:r>
      <w:r>
        <w:t xml:space="preserve"> </w:t>
      </w:r>
      <w:r>
        <w:t xml:space="preserve">details the professional medical services rendered by a qualified</w:t>
      </w:r>
      <w:r>
        <w:t xml:space="preserve"> </w:t>
      </w:r>
      <w:r>
        <w:rPr>
          <w:bCs/>
          <w:b/>
        </w:rPr>
        <w:t xml:space="preserve">Nurse</w:t>
      </w:r>
      <w:r>
        <w:t xml:space="preserve"> </w:t>
      </w:r>
      <w:r>
        <w:t xml:space="preserve">operating within the jurisdiction of</w:t>
      </w:r>
      <w:r>
        <w:t xml:space="preserve"> </w:t>
      </w:r>
      <w:r>
        <w:rPr>
          <w:bCs/>
          <w:b/>
        </w:rPr>
        <w:t xml:space="preserve">Australia Brisbane</w:t>
      </w:r>
      <w:r>
        <w:t xml:space="preserve">. The services outlined below adhere strictly to the standards set by the Australian Health Practitioner Regulation Agency (AHPRA) and the Nursing and Midwifery Board of Australia. The billing reflects the specialized care, clinical expertise, and compliance with Queensland health regulations required for high-quality patient outcomes in the Brisbane metropolitan area.</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Nursing Services</w:t>
            </w:r>
          </w:p>
        </w:tc>
        <w:tc>
          <w:tcPr/>
          <w:p>
            <w:pPr>
              <w:pStyle w:val="Compact"/>
              <w:jc w:val="left"/>
            </w:pPr>
            <w:r>
              <w:t xml:space="preserve">Hours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rPr>
                <w:bCs/>
                <w:b/>
              </w:rPr>
              <w:t xml:space="preserve">Acute Care Nursing (Weekdays)</w:t>
            </w:r>
            <w:r>
              <w:br/>
            </w:r>
            <w:r>
              <w:t xml:space="preserve">Provision of direct patient care, medication administration, and vital signs monitoring in accordance with Brisbane hospital protocols.</w:t>
            </w:r>
          </w:p>
        </w:tc>
        <w:tc>
          <w:tcPr/>
          <w:p>
            <w:pPr>
              <w:pStyle w:val="Compact"/>
              <w:jc w:val="left"/>
            </w:pPr>
            <w:r>
              <w:t xml:space="preserve">40.0</w:t>
            </w:r>
          </w:p>
        </w:tc>
        <w:tc>
          <w:tcPr/>
          <w:p>
            <w:pPr>
              <w:pStyle w:val="Compact"/>
              <w:jc w:val="left"/>
            </w:pPr>
            <w:r>
              <w:t xml:space="preserve">$65.00</w:t>
            </w:r>
          </w:p>
        </w:tc>
        <w:tc>
          <w:tcPr/>
          <w:p>
            <w:pPr>
              <w:pStyle w:val="Compact"/>
              <w:jc w:val="left"/>
            </w:pPr>
            <w:r>
              <w:t xml:space="preserve">$2,600.00</w:t>
            </w:r>
          </w:p>
        </w:tc>
      </w:tr>
      <w:tr>
        <w:tc>
          <w:tcPr/>
          <w:p>
            <w:pPr>
              <w:pStyle w:val="Compact"/>
              <w:jc w:val="left"/>
            </w:pPr>
            <w:r>
              <w:rPr>
                <w:bCs/>
                <w:b/>
              </w:rPr>
              <w:t xml:space="preserve">Weekend &amp; Public Holiday Nursing</w:t>
            </w:r>
            <w:r>
              <w:br/>
            </w:r>
            <w:r>
              <w:t xml:space="preserve">On-call and active duty services provided during weekends and Australian public holidays, including penalty rates as per the Award.</w:t>
            </w:r>
          </w:p>
        </w:tc>
        <w:tc>
          <w:tcPr/>
          <w:p>
            <w:pPr>
              <w:pStyle w:val="Compact"/>
              <w:jc w:val="left"/>
            </w:pPr>
            <w:r>
              <w:t xml:space="preserve">16.0</w:t>
            </w:r>
          </w:p>
        </w:tc>
        <w:tc>
          <w:tcPr/>
          <w:p>
            <w:pPr>
              <w:pStyle w:val="Compact"/>
              <w:jc w:val="left"/>
            </w:pPr>
            <w:r>
              <w:t xml:space="preserve">$97.50</w:t>
            </w:r>
          </w:p>
        </w:tc>
        <w:tc>
          <w:tcPr/>
          <w:p>
            <w:pPr>
              <w:pStyle w:val="Compact"/>
              <w:jc w:val="left"/>
            </w:pPr>
            <w:r>
              <w:t xml:space="preserve">$1,560.00</w:t>
            </w:r>
          </w:p>
        </w:tc>
      </w:tr>
      <w:tr>
        <w:tc>
          <w:tcPr/>
          <w:p>
            <w:pPr>
              <w:pStyle w:val="Compact"/>
              <w:jc w:val="left"/>
            </w:pPr>
            <w:r>
              <w:rPr>
                <w:bCs/>
                <w:b/>
              </w:rPr>
              <w:t xml:space="preserve">Specialized Wound Management</w:t>
            </w:r>
            <w:r>
              <w:br/>
            </w:r>
            <w:r>
              <w:t xml:space="preserve">Advanced dressing changes and wound assessment for complex cases requiring specialized nursing intervention.</w:t>
            </w:r>
          </w:p>
        </w:tc>
        <w:tc>
          <w:tcPr/>
          <w:p>
            <w:pPr>
              <w:pStyle w:val="Compact"/>
              <w:jc w:val="left"/>
            </w:pPr>
            <w:r>
              <w:t xml:space="preserve">8.0</w:t>
            </w:r>
          </w:p>
        </w:tc>
        <w:tc>
          <w:tcPr/>
          <w:p>
            <w:pPr>
              <w:pStyle w:val="Compact"/>
              <w:jc w:val="left"/>
            </w:pPr>
            <w:r>
              <w:t xml:space="preserve">$75.00</w:t>
            </w:r>
          </w:p>
        </w:tc>
        <w:tc>
          <w:tcPr/>
          <w:p>
            <w:pPr>
              <w:pStyle w:val="Compact"/>
              <w:jc w:val="left"/>
            </w:pPr>
            <w:r>
              <w:t xml:space="preserve">$600.00</w:t>
            </w:r>
          </w:p>
        </w:tc>
      </w:tr>
      <w:tr>
        <w:tc>
          <w:tcPr/>
          <w:p>
            <w:pPr>
              <w:pStyle w:val="Compact"/>
              <w:jc w:val="left"/>
            </w:pPr>
            <w:r>
              <w:rPr>
                <w:bCs/>
                <w:b/>
              </w:rPr>
              <w:t xml:space="preserve">Clinical Documentation &amp; Reporting</w:t>
            </w:r>
            <w:r>
              <w:br/>
            </w:r>
            <w:r>
              <w:t xml:space="preserve">Comprehensive patient record keeping, handover reports, and compliance documentation required for</w:t>
            </w:r>
            <w:r>
              <w:t xml:space="preserve"> </w:t>
            </w:r>
            <w:r>
              <w:rPr>
                <w:bCs/>
                <w:b/>
              </w:rPr>
              <w:t xml:space="preserve">Australia Brisbane</w:t>
            </w:r>
            <w:r>
              <w:t xml:space="preserve"> </w:t>
            </w:r>
            <w:r>
              <w:t xml:space="preserve">health audits.</w:t>
            </w:r>
          </w:p>
        </w:tc>
        <w:tc>
          <w:tcPr/>
          <w:p>
            <w:pPr>
              <w:pStyle w:val="Compact"/>
              <w:jc w:val="left"/>
            </w:pPr>
            <w:r>
              <w:t xml:space="preserve">10.0</w:t>
            </w:r>
          </w:p>
        </w:tc>
        <w:tc>
          <w:tcPr/>
          <w:p>
            <w:pPr>
              <w:pStyle w:val="Compact"/>
              <w:jc w:val="left"/>
            </w:pPr>
            <w:r>
              <w:t xml:space="preserve">$55.00</w:t>
            </w:r>
          </w:p>
        </w:tc>
        <w:tc>
          <w:tcPr/>
          <w:p>
            <w:pPr>
              <w:pStyle w:val="Compact"/>
              <w:jc w:val="left"/>
            </w:pPr>
            <w:r>
              <w:t xml:space="preserve">$550.00</w:t>
            </w:r>
          </w:p>
        </w:tc>
      </w:tr>
      <w:tr>
        <w:tc>
          <w:tcPr/>
          <w:p>
            <w:pPr>
              <w:pStyle w:val="Compact"/>
              <w:jc w:val="left"/>
            </w:pPr>
            <w:r>
              <w:rPr>
                <w:bCs/>
                <w:b/>
              </w:rPr>
              <w:t xml:space="preserve">Travel &amp; Logistics Surcharge</w:t>
            </w:r>
            <w:r>
              <w:br/>
            </w:r>
            <w:r>
              <w:t xml:space="preserve">Compensation for travel time between multiple facilities within the Brisbane CBD and surrounding suburbs.</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w:t>
            </w:r>
          </w:p>
        </w:tc>
      </w:tr>
    </w:tbl>
    <w:p>
      <w:pPr>
        <w:pStyle w:val="BodyText"/>
      </w:pPr>
      <w:r>
        <w:t xml:space="preserve">Subtotal:</w:t>
      </w:r>
      <w:r>
        <w:t xml:space="preserve"> </w:t>
      </w:r>
      <w:r>
        <w:t xml:space="preserve">$5,460.00</w:t>
      </w:r>
    </w:p>
    <w:p>
      <w:pPr>
        <w:pStyle w:val="BodyText"/>
      </w:pPr>
      <w:r>
        <w:t xml:space="preserve">GST (10%):</w:t>
      </w:r>
      <w:r>
        <w:t xml:space="preserve"> </w:t>
      </w:r>
      <w:r>
        <w:t xml:space="preserve">$546.00</w:t>
      </w:r>
    </w:p>
    <w:p>
      <w:pPr>
        <w:pStyle w:val="BodyText"/>
      </w:pPr>
      <w:r>
        <w:t xml:space="preserve">Total Due:</w:t>
      </w:r>
      <w:r>
        <w:t xml:space="preserve"> </w:t>
      </w:r>
      <w:r>
        <w:t xml:space="preserve">$6,006.00</w:t>
      </w:r>
    </w:p>
    <w:p>
      <w:pPr>
        <w:pStyle w:val="BodyText"/>
      </w:pPr>
      <w:r>
        <w:rPr>
          <w:bCs/>
          <w:b/>
        </w:rPr>
        <w:t xml:space="preserve">Payment Instructions:</w:t>
      </w:r>
      <w:r>
        <w:br/>
      </w:r>
      <w:r>
        <w:t xml:space="preserve">Please remit payment within 30 days of the invoice date. Payments can be made via Electronic Funds Transfer (EFT) to the following account:</w:t>
      </w:r>
      <w:r>
        <w:br/>
      </w:r>
      <w:r>
        <w:br/>
      </w:r>
      <w:r>
        <w:rPr>
          <w:bCs/>
          <w:b/>
        </w:rPr>
        <w:t xml:space="preserve">Bank:</w:t>
      </w:r>
      <w:r>
        <w:t xml:space="preserve"> </w:t>
      </w:r>
      <w:r>
        <w:t xml:space="preserve">Commonwealth Bank of Australia</w:t>
      </w:r>
      <w:r>
        <w:br/>
      </w:r>
      <w:r>
        <w:rPr>
          <w:bCs/>
          <w:b/>
        </w:rPr>
        <w:t xml:space="preserve">BSB:</w:t>
      </w:r>
      <w:r>
        <w:t xml:space="preserve"> </w:t>
      </w:r>
      <w:r>
        <w:t xml:space="preserve">062-000</w:t>
      </w:r>
      <w:r>
        <w:br/>
      </w:r>
      <w:r>
        <w:rPr>
          <w:bCs/>
          <w:b/>
        </w:rPr>
        <w:t xml:space="preserve">Account Name:</w:t>
      </w:r>
      <w:r>
        <w:t xml:space="preserve"> </w:t>
      </w:r>
      <w:r>
        <w:t xml:space="preserve">Queensland Clinical Care Solutions</w:t>
      </w:r>
      <w:r>
        <w:br/>
      </w:r>
      <w:r>
        <w:rPr>
          <w:bCs/>
          <w:b/>
        </w:rPr>
        <w:t xml:space="preserve">Account Number:</w:t>
      </w:r>
      <w:r>
        <w:t xml:space="preserve"> </w:t>
      </w:r>
      <w:r>
        <w:t xml:space="preserve">1234 5678</w:t>
      </w:r>
      <w:r>
        <w:br/>
      </w:r>
      <w:r>
        <w:rPr>
          <w:bCs/>
          <w:b/>
        </w:rPr>
        <w:t xml:space="preserve">Reference:</w:t>
      </w:r>
      <w:r>
        <w:t xml:space="preserve"> </w:t>
      </w:r>
      <w:r>
        <w:t xml:space="preserve">INV-2023-0892</w:t>
      </w:r>
    </w:p>
    <w:bookmarkStart w:id="22" w:name="X84378ce2015f7874689e666a5fc578c78d29584"/>
    <w:p>
      <w:pPr>
        <w:pStyle w:val="Heading4"/>
      </w:pPr>
      <w:r>
        <w:t xml:space="preserve">Terms and Conditions &amp; Regulatory Compliance</w:t>
      </w:r>
    </w:p>
    <w:p>
      <w:pPr>
        <w:pStyle w:val="FirstParagraph"/>
      </w:pPr>
      <w:r>
        <w:t xml:space="preserve">1.</w:t>
      </w:r>
      <w:r>
        <w:t xml:space="preserve"> </w:t>
      </w:r>
      <w:r>
        <w:rPr>
          <w:bCs/>
          <w:b/>
        </w:rPr>
        <w:t xml:space="preserve">Regulatory Compliance:</w:t>
      </w:r>
      <w:r>
        <w:t xml:space="preserve"> </w:t>
      </w:r>
      <w:r>
        <w:t xml:space="preserve">All nursing services billed in this</w:t>
      </w:r>
      <w:r>
        <w:t xml:space="preserve"> </w:t>
      </w:r>
      <w:r>
        <w:rPr>
          <w:bCs/>
          <w:b/>
        </w:rPr>
        <w:t xml:space="preserve">Invoice</w:t>
      </w:r>
      <w:r>
        <w:t xml:space="preserve"> </w:t>
      </w:r>
      <w:r>
        <w:t xml:space="preserve">have been performed by a registered</w:t>
      </w:r>
      <w:r>
        <w:t xml:space="preserve"> </w:t>
      </w:r>
      <w:r>
        <w:rPr>
          <w:bCs/>
          <w:b/>
        </w:rPr>
        <w:t xml:space="preserve">Nurse</w:t>
      </w:r>
      <w:r>
        <w:t xml:space="preserve"> </w:t>
      </w:r>
      <w:r>
        <w:t xml:space="preserve">holding a valid practicing certificate with the Nursing and Midwifery Board of Australia. The services comply with all relevant legislation in</w:t>
      </w:r>
      <w:r>
        <w:t xml:space="preserve"> </w:t>
      </w:r>
      <w:r>
        <w:rPr>
          <w:bCs/>
          <w:b/>
        </w:rPr>
        <w:t xml:space="preserve">Australia Brisbane</w:t>
      </w:r>
      <w:r>
        <w:t xml:space="preserve">, including the Health Services Act 1991 (Qld).</w:t>
      </w:r>
    </w:p>
    <w:p>
      <w:pPr>
        <w:pStyle w:val="BodyText"/>
      </w:pPr>
      <w:r>
        <w:t xml:space="preserve">2.</w:t>
      </w:r>
      <w:r>
        <w:t xml:space="preserve"> </w:t>
      </w:r>
      <w:r>
        <w:rPr>
          <w:bCs/>
          <w:b/>
        </w:rPr>
        <w:t xml:space="preserve">Payment Terms:</w:t>
      </w:r>
      <w:r>
        <w:t xml:space="preserve"> </w:t>
      </w:r>
      <w:r>
        <w:t xml:space="preserve">Payment is due within 30 days of the invoice date. Late payments may incur interest charges at the rate of 10% per annum in accordance with the Trade Practices Act.</w:t>
      </w:r>
    </w:p>
    <w:p>
      <w:pPr>
        <w:pStyle w:val="BodyText"/>
      </w:pPr>
      <w:r>
        <w:t xml:space="preserve">3.</w:t>
      </w:r>
      <w:r>
        <w:t xml:space="preserve"> </w:t>
      </w:r>
      <w:r>
        <w:rPr>
          <w:bCs/>
          <w:b/>
        </w:rPr>
        <w:t xml:space="preserve">GST:</w:t>
      </w:r>
      <w:r>
        <w:t xml:space="preserve"> </w:t>
      </w:r>
      <w:r>
        <w:t xml:space="preserve">The Goods and Services Tax (GST) of 10% has been applied to the subtotal as required by the Australian Taxation Office (ATO). This</w:t>
      </w:r>
      <w:r>
        <w:t xml:space="preserve"> </w:t>
      </w:r>
      <w:r>
        <w:rPr>
          <w:bCs/>
          <w:b/>
        </w:rPr>
        <w:t xml:space="preserve">Invoice</w:t>
      </w:r>
      <w:r>
        <w:t xml:space="preserve"> </w:t>
      </w:r>
      <w:r>
        <w:t xml:space="preserve">serves as a tax invoice for GST purposes.</w:t>
      </w:r>
    </w:p>
    <w:p>
      <w:pPr>
        <w:pStyle w:val="BodyText"/>
      </w:pPr>
      <w:r>
        <w:t xml:space="preserve">4.</w:t>
      </w:r>
      <w:r>
        <w:t xml:space="preserve"> </w:t>
      </w:r>
      <w:r>
        <w:rPr>
          <w:bCs/>
          <w:b/>
        </w:rPr>
        <w:t xml:space="preserve">Disputes:</w:t>
      </w:r>
      <w:r>
        <w:t xml:space="preserve"> </w:t>
      </w:r>
      <w:r>
        <w:t xml:space="preserve">Any disputes regarding the services rendered or the amounts billed must be raised in writing within 14 days of the invoice date. Please contact our accounts department at accounts@qccsolutions.com.au.</w:t>
      </w:r>
    </w:p>
    <w:p>
      <w:pPr>
        <w:pStyle w:val="BodyText"/>
      </w:pPr>
      <w:r>
        <w:t xml:space="preserve">5.</w:t>
      </w:r>
      <w:r>
        <w:t xml:space="preserve"> </w:t>
      </w:r>
      <w:r>
        <w:rPr>
          <w:bCs/>
          <w:b/>
        </w:rPr>
        <w:t xml:space="preserve">Confidentiality:</w:t>
      </w:r>
      <w:r>
        <w:t xml:space="preserve"> </w:t>
      </w:r>
      <w:r>
        <w:t xml:space="preserve">All patient information handled during the provision of nursing services is treated with the utmost confidentiality, adhering to the Privacy Act 1988 (Cth) and the Australian Privacy Principles.</w:t>
      </w:r>
    </w:p>
    <w:p>
      <w:pPr>
        <w:pStyle w:val="BodyText"/>
      </w:pPr>
      <w:r>
        <w:t xml:space="preserve">6.</w:t>
      </w:r>
      <w:r>
        <w:t xml:space="preserve"> </w:t>
      </w:r>
      <w:r>
        <w:rPr>
          <w:bCs/>
          <w:b/>
        </w:rPr>
        <w:t xml:space="preserve">Scope of Work:</w:t>
      </w:r>
      <w:r>
        <w:t xml:space="preserve"> </w:t>
      </w:r>
      <w:r>
        <w:t xml:space="preserve">The rates quoted reflect the specialized nature of the nursing care provided in the Brisbane healthcare sector, including adherence to local infection control protocols and emergency response procedures.</w:t>
      </w:r>
    </w:p>
    <w:bookmarkEnd w:id="22"/>
    <w:p>
      <w:pPr>
        <w:pStyle w:val="BodyText"/>
      </w:pPr>
      <w:r>
        <w:rPr>
          <w:bCs/>
          <w:b/>
        </w:rPr>
        <w:t xml:space="preserve">Authorized By:</w:t>
      </w:r>
      <w:r>
        <w:br/>
      </w:r>
      <w:r>
        <w:t xml:space="preserve">Sarah Jenkins, RN</w:t>
      </w:r>
      <w:r>
        <w:br/>
      </w:r>
      <w:r>
        <w:t xml:space="preserve">Queensland Clinical Care Solutions</w:t>
      </w:r>
      <w:r>
        <w:br/>
      </w:r>
      <w:r>
        <w:t xml:space="preserve">Date: 24/10/2023</w:t>
      </w:r>
    </w:p>
    <w:p>
      <w:pPr>
        <w:pStyle w:val="BodyText"/>
      </w:pPr>
      <w:r>
        <w:rPr>
          <w:bCs/>
          <w:b/>
        </w:rPr>
        <w:t xml:space="preserve">Received By:</w:t>
      </w:r>
      <w:r>
        <w:br/>
      </w:r>
      <w:r>
        <w:t xml:space="preserve">__________________________</w:t>
      </w:r>
      <w:r>
        <w:br/>
      </w:r>
      <w:r>
        <w:t xml:space="preserve">Name/Title</w:t>
      </w:r>
      <w:r>
        <w:br/>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Brisbane, Australia</dc:title>
  <dc:creator/>
  <dc:language>en</dc:language>
  <cp:keywords/>
  <dcterms:created xsi:type="dcterms:W3CDTF">2026-10-10T06:27:01Z</dcterms:created>
  <dcterms:modified xsi:type="dcterms:W3CDTF">2026-10-10T06:27:01Z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