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allied-health-nursing"/>
    <w:p>
      <w:pPr>
        <w:pStyle w:val="Heading1"/>
      </w:pPr>
      <w:r>
        <w:t xml:space="preserve">Melbourne Allied Health Nursing</w:t>
      </w:r>
    </w:p>
    <w:p>
      <w:pPr>
        <w:pStyle w:val="FirstParagraph"/>
      </w:pPr>
      <w:r>
        <w:t xml:space="preserve">Level 12, 100 Collins Street</w:t>
      </w:r>
    </w:p>
    <w:p>
      <w:pPr>
        <w:pStyle w:val="BodyText"/>
      </w:pPr>
      <w:r>
        <w:t xml:space="preserve">Melbourne VIC 3000, Australia</w:t>
      </w:r>
    </w:p>
    <w:p>
      <w:pPr>
        <w:pStyle w:val="BodyText"/>
      </w:pPr>
      <w:r>
        <w:t xml:space="preserve">ABN: 12 345 678 901</w:t>
      </w:r>
    </w:p>
    <w:p>
      <w:pPr>
        <w:pStyle w:val="BodyText"/>
      </w:pPr>
      <w:r>
        <w:t xml:space="preserve">Phone: +61 3 9000 0000</w:t>
      </w:r>
    </w:p>
    <w:p>
      <w:pPr>
        <w:pStyle w:val="BodyText"/>
      </w:pPr>
      <w:r>
        <w:t xml:space="preserve">Email: billing@melbournealliedhealth.com.au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St. Kilda Private Rehabilitation Centre</w:t>
      </w:r>
    </w:p>
    <w:p>
      <w:pPr>
        <w:pStyle w:val="BodyText"/>
      </w:pPr>
      <w:r>
        <w:t xml:space="preserve">Attn: Accounts Payable Department</w:t>
      </w:r>
    </w:p>
    <w:p>
      <w:pPr>
        <w:pStyle w:val="BodyText"/>
      </w:pPr>
      <w:r>
        <w:t xml:space="preserve">123 Fitzroy Street</w:t>
      </w:r>
    </w:p>
    <w:p>
      <w:pPr>
        <w:pStyle w:val="BodyText"/>
      </w:pPr>
      <w:r>
        <w:t xml:space="preserve">St Kilda VIC 3182, Australia</w:t>
      </w:r>
    </w:p>
    <w:p>
      <w:pPr>
        <w:pStyle w:val="BodyText"/>
      </w:pPr>
      <w:r>
        <w:t xml:space="preserve">ABN: 98 765 432 109</w:t>
      </w:r>
    </w:p>
    <w:bookmarkEnd w:id="22"/>
    <w:bookmarkStart w:id="23" w:name="service-location"/>
    <w:p>
      <w:pPr>
        <w:pStyle w:val="Heading3"/>
      </w:pPr>
      <w:r>
        <w:t xml:space="preserve">Service Location:</w:t>
      </w:r>
    </w:p>
    <w:p>
      <w:pPr>
        <w:pStyle w:val="FirstParagraph"/>
      </w:pPr>
      <w:r>
        <w:t xml:space="preserve">St. Kilda Private Rehabilitation Centre</w:t>
      </w:r>
    </w:p>
    <w:p>
      <w:pPr>
        <w:pStyle w:val="BodyText"/>
      </w:pPr>
      <w:r>
        <w:t xml:space="preserve">Ward 4 - Geriatric Care Unit</w:t>
      </w:r>
    </w:p>
    <w:p>
      <w:pPr>
        <w:pStyle w:val="BodyText"/>
      </w:pPr>
      <w:r>
        <w:t xml:space="preserve">Melbourne, Victoria, Australia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Registered Nurse (RN) - Acute Care Support</w:t>
            </w:r>
            <w:r>
              <w:br/>
            </w:r>
            <w:r>
              <w:t xml:space="preserve">Provision of specialized nursing care for post-operative patients in the Melbourne facility. Includes vital signs monitoring, medication administration, wound dressing changes, and patient education regarding discharge protocols. Compliant with Australian Nursing and Midwifery Council (ANMC) standards.</w:t>
            </w:r>
          </w:p>
        </w:tc>
        <w:tc>
          <w:tcPr/>
          <w:p>
            <w:pPr>
              <w:pStyle w:val="Compact"/>
              <w:jc w:val="left"/>
            </w:pPr>
            <w:r>
              <w:t xml:space="preserve">40.0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2</w:t>
            </w:r>
          </w:p>
        </w:tc>
        <w:tc>
          <w:tcPr/>
          <w:p>
            <w:pPr>
              <w:pStyle w:val="Compact"/>
              <w:jc w:val="left"/>
            </w:pPr>
            <w:r>
              <w:rPr>
                <w:bCs/>
                <w:b/>
              </w:rPr>
              <w:t xml:space="preserve">Enrolled Nurse (EN) - General Ward Assistance</w:t>
            </w:r>
            <w:r>
              <w:br/>
            </w:r>
            <w:r>
              <w:t xml:space="preserve">Support services provided by qualified Enrolled Nurses within the Melbourne healthcare network. Duties included patient hygiene assistance, mobility support, dietary intake monitoring, and documentation of daily care logs in accordance with Victorian health regulations.</w:t>
            </w:r>
          </w:p>
        </w:tc>
        <w:tc>
          <w:tcPr/>
          <w:p>
            <w:pPr>
              <w:pStyle w:val="Compact"/>
              <w:jc w:val="left"/>
            </w:pPr>
            <w:r>
              <w:t xml:space="preserve">60.0</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3</w:t>
            </w:r>
          </w:p>
        </w:tc>
        <w:tc>
          <w:tcPr/>
          <w:p>
            <w:pPr>
              <w:pStyle w:val="Compact"/>
              <w:jc w:val="left"/>
            </w:pPr>
            <w:r>
              <w:rPr>
                <w:bCs/>
                <w:b/>
              </w:rPr>
              <w:t xml:space="preserve">Nurse Practitioner - Clinical Assessment</w:t>
            </w:r>
            <w:r>
              <w:br/>
            </w:r>
            <w:r>
              <w:t xml:space="preserve">Advanced practice nursing consultation for complex case management. The Nurse Practitioner conducted comprehensive health assessments, developed care plans, and prescribed necessary treatments under the scope of practice defined by Australian law.</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4</w:t>
            </w:r>
          </w:p>
        </w:tc>
        <w:tc>
          <w:tcPr/>
          <w:p>
            <w:pPr>
              <w:pStyle w:val="Compact"/>
              <w:jc w:val="left"/>
            </w:pPr>
            <w:r>
              <w:rPr>
                <w:bCs/>
                <w:b/>
              </w:rPr>
              <w:t xml:space="preserve">Weekend &amp; Public Holiday On-Call Allowance</w:t>
            </w:r>
            <w:r>
              <w:br/>
            </w:r>
            <w:r>
              <w:t xml:space="preserve">Compensation for the on-call availability of senior nursing staff during weekends and public holidays in Melbourne. This ensures immediate response capability for emergency nursing interventions and critical patient escalations.</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Travel &amp; Relocation Surcharge</w:t>
            </w:r>
            <w:r>
              <w:br/>
            </w:r>
            <w:r>
              <w:t xml:space="preserve">Additional costs incurred for nursing staff traveling between multiple healthcare facilities across the Greater Melbourne metropolitan area to fulfill shift requirements. Includes fuel and public transport costs.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$6,530.00</w:t>
      </w:r>
    </w:p>
    <w:p>
      <w:pPr>
        <w:pStyle w:val="BodyText"/>
      </w:pPr>
      <w:r>
        <w:t xml:space="preserve">GST (10%):</w:t>
      </w:r>
      <w:r>
        <w:t xml:space="preserve"> </w:t>
      </w:r>
      <w:r>
        <w:t xml:space="preserve">$653.00</w:t>
      </w:r>
    </w:p>
    <w:p>
      <w:pPr>
        <w:pStyle w:val="BodyText"/>
      </w:pPr>
      <w:r>
        <w:t xml:space="preserve">Total Due (AUD):</w:t>
      </w:r>
      <w:r>
        <w:t xml:space="preserve"> </w:t>
      </w:r>
      <w:r>
        <w:t xml:space="preserve">$7,183.00</w:t>
      </w:r>
    </w:p>
    <w:bookmarkStart w:id="24" w:name="payment-instructions"/>
    <w:p>
      <w:pPr>
        <w:pStyle w:val="Heading4"/>
      </w:pPr>
      <w:r>
        <w:t xml:space="preserve">Payment Instructions:</w:t>
      </w:r>
    </w:p>
    <w:p>
      <w:pPr>
        <w:pStyle w:val="FirstParagraph"/>
      </w:pPr>
      <w:r>
        <w:t xml:space="preserve">Please remit payment via Electronic Funds Transfer (EFT) to the following bank account:</w:t>
      </w:r>
    </w:p>
    <w:p>
      <w:pPr>
        <w:pStyle w:val="BodyText"/>
      </w:pPr>
      <w:r>
        <w:rPr>
          <w:bCs/>
          <w:b/>
        </w:rPr>
        <w:t xml:space="preserve">Bank Name:</w:t>
      </w:r>
      <w:r>
        <w:t xml:space="preserve"> </w:t>
      </w:r>
      <w:r>
        <w:t xml:space="preserve">Commonwealth Bank of Australia</w:t>
      </w:r>
      <w:r>
        <w:br/>
      </w:r>
      <w:r>
        <w:rPr>
          <w:bCs/>
          <w:b/>
        </w:rPr>
        <w:t xml:space="preserve">Account Name:</w:t>
      </w:r>
      <w:r>
        <w:t xml:space="preserve"> </w:t>
      </w:r>
      <w:r>
        <w:t xml:space="preserve">Melbourne Allied Health Nursing Pty Ltd</w:t>
      </w:r>
      <w:r>
        <w:br/>
      </w:r>
      <w:r>
        <w:rPr>
          <w:bCs/>
          <w:b/>
        </w:rPr>
        <w:t xml:space="preserve">BSB:</w:t>
      </w:r>
      <w:r>
        <w:t xml:space="preserve"> </w:t>
      </w:r>
      <w:r>
        <w:t xml:space="preserve">062-000</w:t>
      </w:r>
      <w:r>
        <w:br/>
      </w:r>
      <w:r>
        <w:rPr>
          <w:bCs/>
          <w:b/>
        </w:rPr>
        <w:t xml:space="preserve">Account Number:</w:t>
      </w:r>
      <w:r>
        <w:t xml:space="preserve"> </w:t>
      </w:r>
      <w:r>
        <w:t xml:space="preserve">1234 5678</w:t>
      </w:r>
      <w:r>
        <w:br/>
      </w: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interest charges at the rate of 1.5% per month.</w:t>
      </w:r>
    </w:p>
    <w:p>
      <w:pPr>
        <w:pStyle w:val="BodyText"/>
      </w:pPr>
      <w:r>
        <w:t xml:space="preserve">2. All nursing services provided are subject to the professional standards set by the Nursing and Midwifery Board of Australia (NMBA).</w:t>
      </w:r>
    </w:p>
    <w:p>
      <w:pPr>
        <w:pStyle w:val="BodyText"/>
      </w:pPr>
      <w:r>
        <w:t xml:space="preserve">3. This invoice includes the Goods and Services Tax (GST) as required by the Australian Taxation Office (ATO).</w:t>
      </w:r>
    </w:p>
    <w:p>
      <w:pPr>
        <w:pStyle w:val="BodyText"/>
      </w:pPr>
      <w:r>
        <w:t xml:space="preserve">4. Please quote the Invoice Number on all correspondence and payments.</w:t>
      </w:r>
    </w:p>
    <w:p>
      <w:pPr>
        <w:pStyle w:val="BodyText"/>
      </w:pPr>
      <w:r>
        <w:t xml:space="preserve">5. If you have any questions regarding this invoice or the nursing services provided in Melbourne, please contact our accounts department immediately.</w:t>
      </w:r>
    </w:p>
    <w:bookmarkEnd w:id="25"/>
    <w:p>
      <w:pPr>
        <w:pStyle w:val="BodyText"/>
      </w:pPr>
      <w:r>
        <w:t xml:space="preserve">Thank you for choosing Melbourne Allied Health Nursing for your healthcare staffing needs.</w:t>
      </w:r>
    </w:p>
    <w:p>
      <w:pPr>
        <w:pStyle w:val="BodyText"/>
      </w:pPr>
      <w:r>
        <w:t xml:space="preserve">Registered in Victoria, Australia. Committed to excellence in nursing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Melbourne, Australia</dc:title>
  <dc:creator/>
  <dc:language>en</dc:language>
  <cp:keywords/>
  <dcterms:created xsi:type="dcterms:W3CDTF">2026-10-10T02:33:47Z</dcterms:created>
  <dcterms:modified xsi:type="dcterms:W3CDTF">2026-10-10T02:33:47Z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