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Medellín,</w:t>
      </w:r>
      <w:r>
        <w:t xml:space="preserve"> </w:t>
      </w:r>
      <w:r>
        <w:t xml:space="preserve">Colombia</w:t>
      </w:r>
    </w:p>
    <w:bookmarkStart w:id="20" w:name="medellín-care-nursing-services"/>
    <w:p>
      <w:pPr>
        <w:pStyle w:val="Heading1"/>
      </w:pPr>
      <w:r>
        <w:t xml:space="preserve">Medellín Care Nursing Services</w:t>
      </w:r>
    </w:p>
    <w:p>
      <w:pPr>
        <w:pStyle w:val="FirstParagraph"/>
      </w:pPr>
      <w:r>
        <w:t xml:space="preserve">Cra. 43A #7 Sur - 100, El Poblado</w:t>
      </w:r>
    </w:p>
    <w:p>
      <w:pPr>
        <w:pStyle w:val="BodyText"/>
      </w:pPr>
      <w:r>
        <w:t xml:space="preserve">Medellín, Antioquia, Colombia</w:t>
      </w:r>
    </w:p>
    <w:p>
      <w:pPr>
        <w:pStyle w:val="BodyText"/>
      </w:pPr>
      <w:r>
        <w:t xml:space="preserve">NIT: 900.123.456-7</w:t>
      </w:r>
    </w:p>
    <w:p>
      <w:pPr>
        <w:pStyle w:val="BodyText"/>
      </w:pPr>
      <w:r>
        <w:t xml:space="preserve">Email: billing@medellincare.com.co</w:t>
      </w:r>
    </w:p>
    <w:p>
      <w:pPr>
        <w:pStyle w:val="BodyText"/>
      </w:pPr>
      <w:r>
        <w:t xml:space="preserve">Phone: +57 (4) 444-5555</w:t>
      </w:r>
    </w:p>
    <w:bookmarkEnd w:id="20"/>
    <w:bookmarkStart w:id="21" w:name="invoice"/>
    <w:p>
      <w:pPr>
        <w:pStyle w:val="Heading2"/>
      </w:pPr>
      <w:r>
        <w:t xml:space="preserve">INVOICE</w:t>
      </w:r>
    </w:p>
    <w:p>
      <w:pPr>
        <w:pStyle w:val="FirstParagraph"/>
      </w:pPr>
      <w:r>
        <w:t xml:space="preserve">Invoice #: INV-2023-10-001</w:t>
      </w:r>
    </w:p>
    <w:p>
      <w:pPr>
        <w:pStyle w:val="BodyText"/>
      </w:pPr>
      <w:r>
        <w:t xml:space="preserve">Date: October 25, 2023</w:t>
      </w:r>
    </w:p>
    <w:p>
      <w:pPr>
        <w:pStyle w:val="BodyText"/>
      </w:pPr>
      <w:r>
        <w:t xml:space="preserve">Due Date: November 09, 2023</w:t>
      </w:r>
    </w:p>
    <w:p>
      <w:pPr>
        <w:pStyle w:val="BodyText"/>
      </w:pPr>
      <w:r>
        <w:t xml:space="preserve">Reference: Nursing Care Contract #NC-8892</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Juan Carlos Pérez</w:t>
      </w:r>
    </w:p>
    <w:p>
      <w:pPr>
        <w:pStyle w:val="BodyText"/>
      </w:pPr>
      <w:r>
        <w:rPr>
          <w:bCs/>
          <w:b/>
        </w:rPr>
        <w:t xml:space="preserve">Address:</w:t>
      </w:r>
      <w:r>
        <w:t xml:space="preserve"> </w:t>
      </w:r>
      <w:r>
        <w:t xml:space="preserve">Calle 10 #35 - 20, Laureles, Medellín, Colombia</w:t>
      </w:r>
    </w:p>
    <w:p>
      <w:pPr>
        <w:pStyle w:val="BodyText"/>
      </w:pPr>
      <w:r>
        <w:rPr>
          <w:bCs/>
          <w:b/>
        </w:rPr>
        <w:t xml:space="preserve">ID (Cédula):</w:t>
      </w:r>
      <w:r>
        <w:t xml:space="preserve"> </w:t>
      </w:r>
      <w:r>
        <w:t xml:space="preserve">1.000.555.666</w:t>
      </w:r>
    </w:p>
    <w:p>
      <w:pPr>
        <w:pStyle w:val="BodyText"/>
      </w:pPr>
      <w:r>
        <w:rPr>
          <w:bCs/>
          <w:b/>
        </w:rPr>
        <w:t xml:space="preserve">Email:</w:t>
      </w:r>
      <w:r>
        <w:t xml:space="preserve"> </w:t>
      </w:r>
      <w:r>
        <w:t xml:space="preserve">juan.perez@example.com</w:t>
      </w:r>
    </w:p>
    <w:p>
      <w:pPr>
        <w:pStyle w:val="BodyText"/>
      </w:pPr>
      <w:r>
        <w:rPr>
          <w:bCs/>
          <w:b/>
        </w:rPr>
        <w:t xml:space="preserve">Phone:</w:t>
      </w:r>
      <w:r>
        <w:t xml:space="preserve"> </w:t>
      </w:r>
      <w:r>
        <w:t xml:space="preserve">+57 300 123 4567</w:t>
      </w:r>
    </w:p>
    <w:bookmarkEnd w:id="22"/>
    <w:bookmarkStart w:id="24" w:name="professional-nursing-services-rendered"/>
    <w:p>
      <w:pPr>
        <w:pStyle w:val="Heading3"/>
      </w:pPr>
      <w:r>
        <w:t xml:space="preserve">Professional Nursing Services Rendered</w:t>
      </w:r>
    </w:p>
    <w:p>
      <w:pPr>
        <w:pStyle w:val="FirstParagraph"/>
      </w:pPr>
      <w:r>
        <w:t xml:space="preserve">This invoice details the professional nursing services provided by a licensed nurse in accordance with the regulations of the Superintendencia Nacional de Salud in Colombia. The services were performed at the patient's residence in Medellín, ensuring high-quality care tailored to the specific medical needs of the patient.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 (Hours/Days)</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rPr>
                <w:bCs/>
                <w:b/>
              </w:rPr>
              <w:t xml:space="preserve">Specialized Home Nursing Care</w:t>
            </w:r>
            <w:r>
              <w:br/>
            </w:r>
            <w:r>
              <w:t xml:space="preserve">Continuous monitoring of vital signs, medication administration, and wound care for post-operative recovery. Performed by a registered nurse with specialization in geriatric care.</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rPr>
                <w:bCs/>
                <w:b/>
              </w:rPr>
              <w:t xml:space="preserve">Patient Assessment and Care Plan Development</w:t>
            </w:r>
            <w:r>
              <w:br/>
            </w:r>
            <w:r>
              <w:t xml:space="preserve">Initial comprehensive health assessment and creation of a personalized nursing care plan approved by the attending physician.</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Medical Equipment Handling and Maintenance</w:t>
            </w:r>
            <w:r>
              <w:br/>
            </w:r>
            <w:r>
              <w:t xml:space="preserve">Proper use and maintenance of oxygen concentrator and suction device provided for the patient's home care.</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Family Education and Support</w:t>
            </w:r>
            <w:r>
              <w:br/>
            </w:r>
            <w:r>
              <w:t xml:space="preserve">Training sessions for family members on basic care techniques, emergency response, and medication management.</w:t>
            </w:r>
          </w:p>
        </w:tc>
        <w:tc>
          <w:tcPr/>
          <w:p>
            <w:pPr>
              <w:pStyle w:val="Compact"/>
              <w:jc w:val="left"/>
            </w:pPr>
            <w:r>
              <w:t xml:space="preserve">2 Sessions</w:t>
            </w:r>
          </w:p>
        </w:tc>
        <w:tc>
          <w:tcPr/>
          <w:p>
            <w:pPr>
              <w:pStyle w:val="Compact"/>
              <w:jc w:val="left"/>
            </w:pPr>
            <w:r>
              <w:t xml:space="preserve">100,000</w:t>
            </w:r>
          </w:p>
        </w:tc>
        <w:tc>
          <w:tcPr/>
          <w:p>
            <w:pPr>
              <w:pStyle w:val="Compact"/>
              <w:jc w:val="left"/>
            </w:pPr>
            <w:r>
              <w:t xml:space="preserve">200,000</w:t>
            </w:r>
          </w:p>
        </w:tc>
      </w:tr>
      <w:tr>
        <w:tc>
          <w:tcPr/>
          <w:p>
            <w:pPr>
              <w:pStyle w:val="Compact"/>
              <w:jc w:val="left"/>
            </w:pPr>
            <w:r>
              <w:rPr>
                <w:bCs/>
                <w:b/>
              </w:rPr>
              <w:t xml:space="preserve">Travel and Logistics within Medellín</w:t>
            </w:r>
            <w:r>
              <w:br/>
            </w:r>
            <w:r>
              <w:t xml:space="preserve">Transportation costs for the nurse to travel to the patient's residence in Laureles, Medellín.</w:t>
            </w:r>
          </w:p>
        </w:tc>
        <w:tc>
          <w:tcPr/>
          <w:p>
            <w:pPr>
              <w:pStyle w:val="Compact"/>
              <w:jc w:val="left"/>
            </w:pPr>
            <w:r>
              <w:t xml:space="preserve">10 Trips</w:t>
            </w:r>
          </w:p>
        </w:tc>
        <w:tc>
          <w:tcPr/>
          <w:p>
            <w:pPr>
              <w:pStyle w:val="Compact"/>
              <w:jc w:val="left"/>
            </w:pPr>
            <w:r>
              <w:t xml:space="preserve">25,000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4,600,000 COP</w:t>
            </w:r>
          </w:p>
        </w:tc>
      </w:tr>
      <w:tr>
        <w:tc>
          <w:tcPr/>
          <w:p>
            <w:pPr>
              <w:pStyle w:val="Compact"/>
              <w:jc w:val="left"/>
            </w:pPr>
            <w:r>
              <w:t xml:space="preserve">IVA (19%):</w:t>
            </w:r>
          </w:p>
        </w:tc>
        <w:tc>
          <w:tcPr/>
          <w:p>
            <w:pPr>
              <w:pStyle w:val="Compact"/>
              <w:jc w:val="left"/>
            </w:pPr>
            <w:r>
              <w:t xml:space="preserve">874,000 COP</w:t>
            </w:r>
          </w:p>
        </w:tc>
      </w:tr>
      <w:tr>
        <w:tc>
          <w:tcPr/>
          <w:p>
            <w:pPr>
              <w:pStyle w:val="Compact"/>
              <w:jc w:val="left"/>
            </w:pPr>
            <w:r>
              <w:t xml:space="preserve">Total Amount Due:</w:t>
            </w:r>
          </w:p>
        </w:tc>
        <w:tc>
          <w:tcPr/>
          <w:p>
            <w:pPr>
              <w:pStyle w:val="Compact"/>
              <w:jc w:val="left"/>
            </w:pPr>
            <w:r>
              <w:t xml:space="preserve">5,474,000 COP</w:t>
            </w:r>
          </w:p>
        </w:tc>
      </w:tr>
    </w:tbl>
    <w:bookmarkStart w:id="23" w:name="payment-terms-and-conditions"/>
    <w:p>
      <w:pPr>
        <w:pStyle w:val="Heading4"/>
      </w:pPr>
      <w:r>
        <w:t xml:space="preserve">Payment Terms and Conditions:</w:t>
      </w:r>
    </w:p>
    <w:p>
      <w:pPr>
        <w:pStyle w:val="FirstParagraph"/>
      </w:pPr>
      <w:r>
        <w:t xml:space="preserve">1. Payment is due within 15 days from the date of this invoice.</w:t>
      </w:r>
    </w:p>
    <w:p>
      <w:pPr>
        <w:pStyle w:val="BodyText"/>
      </w:pPr>
      <w:r>
        <w:t xml:space="preserve">2. Payments can be made via bank transfer to Bancolombia, Account Number: 123-456789-00, or through approved electronic payment methods.</w:t>
      </w:r>
    </w:p>
    <w:p>
      <w:pPr>
        <w:pStyle w:val="BodyText"/>
      </w:pPr>
      <w:r>
        <w:t xml:space="preserve">3. Late payments will incur a penalty of 1.5% per month on the outstanding balance.</w:t>
      </w:r>
    </w:p>
    <w:p>
      <w:pPr>
        <w:pStyle w:val="BodyText"/>
      </w:pPr>
      <w:r>
        <w:t xml:space="preserve">4. This invoice is issued in accordance with the tax regulations of Colombia and is valid for accounting and reimbursement purposes.</w:t>
      </w:r>
    </w:p>
    <w:p>
      <w:pPr>
        <w:pStyle w:val="BodyText"/>
      </w:pPr>
      <w:r>
        <w:t xml:space="preserve">5. Any disputes regarding the services provided must be reported within 7 days of receiving this invoice.</w:t>
      </w:r>
    </w:p>
    <w:bookmarkEnd w:id="23"/>
    <w:p>
      <w:pPr>
        <w:pStyle w:val="BodyText"/>
      </w:pPr>
      <w:r>
        <w:t xml:space="preserve">This document serves as an official invoice for nursing services rendered in Medellín, Colombia. The nurse providing these services is licensed by the respective professional council and adheres to the ethical and legal standards established by Colombian health authorities. The services described herein are part of a comprehensive care plan designed to ensure the well-being and recovery of the patient.</w:t>
      </w:r>
    </w:p>
    <w:p>
      <w:pPr>
        <w:pStyle w:val="BodyText"/>
      </w:pPr>
      <w:r>
        <w:t xml:space="preserve">For any questions or clarifications regarding this invoice, please contact our billing department at billing@medellincare.com.co or call +57 (4) 444-5555.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Medellín, Colombia</dc:title>
  <dc:creator/>
  <dc:language>en</dc:language>
  <cp:keywords/>
  <dcterms:created xsi:type="dcterms:W3CDTF">2026-10-10T04:13:19Z</dcterms:created>
  <dcterms:modified xsi:type="dcterms:W3CDTF">2026-10-10T04:13:19Z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