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Nursing</w:t>
      </w:r>
      <w:r>
        <w:t xml:space="preserve"> </w:t>
      </w:r>
      <w:r>
        <w:t xml:space="preserve">Services</w:t>
      </w:r>
      <w:r>
        <w:t xml:space="preserve"> </w:t>
      </w:r>
      <w:r>
        <w:t xml:space="preserve">Invoice</w:t>
      </w:r>
      <w:r>
        <w:t xml:space="preserve"> </w:t>
      </w:r>
      <w:r>
        <w:t xml:space="preserve">-</w:t>
      </w:r>
      <w:r>
        <w:t xml:space="preserve"> </w:t>
      </w:r>
      <w:r>
        <w:t xml:space="preserve">Egypt</w:t>
      </w:r>
      <w:r>
        <w:t xml:space="preserve"> </w:t>
      </w:r>
      <w:r>
        <w:t xml:space="preserve">Alexandria</w:t>
      </w:r>
    </w:p>
    <w:bookmarkStart w:id="20" w:name="alexandria-elite-nursing-services"/>
    <w:p>
      <w:pPr>
        <w:pStyle w:val="Heading1"/>
      </w:pPr>
      <w:r>
        <w:t xml:space="preserve">Alexandria Elite Nursing Services</w:t>
      </w:r>
    </w:p>
    <w:p>
      <w:pPr>
        <w:pStyle w:val="FirstParagraph"/>
      </w:pPr>
      <w:r>
        <w:rPr>
          <w:bCs/>
          <w:b/>
        </w:rPr>
        <w:t xml:space="preserve">License No:</w:t>
      </w:r>
      <w:r>
        <w:t xml:space="preserve"> </w:t>
      </w:r>
      <w:r>
        <w:t xml:space="preserve">2023-ALX-NRS-8842</w:t>
      </w:r>
    </w:p>
    <w:p>
      <w:pPr>
        <w:pStyle w:val="BodyText"/>
      </w:pPr>
      <w:r>
        <w:rPr>
          <w:bCs/>
          <w:b/>
        </w:rPr>
        <w:t xml:space="preserve">Address:</w:t>
      </w:r>
      <w:r>
        <w:t xml:space="preserve"> </w:t>
      </w:r>
      <w:r>
        <w:t xml:space="preserve">45 Saad Zaghloul Street, Raml Station</w:t>
      </w:r>
    </w:p>
    <w:p>
      <w:pPr>
        <w:pStyle w:val="BodyText"/>
      </w:pPr>
      <w:r>
        <w:rPr>
          <w:bCs/>
          <w:b/>
        </w:rPr>
        <w:t xml:space="preserve">City:</w:t>
      </w:r>
      <w:r>
        <w:t xml:space="preserve"> </w:t>
      </w:r>
      <w:r>
        <w:t xml:space="preserve">Egypt Alexandria, 21500</w:t>
      </w:r>
    </w:p>
    <w:p>
      <w:pPr>
        <w:pStyle w:val="BodyText"/>
      </w:pPr>
      <w:r>
        <w:rPr>
          <w:bCs/>
          <w:b/>
        </w:rPr>
        <w:t xml:space="preserve">Phone:</w:t>
      </w:r>
      <w:r>
        <w:t xml:space="preserve"> </w:t>
      </w:r>
      <w:r>
        <w:t xml:space="preserve">+20 3 487 1234</w:t>
      </w:r>
    </w:p>
    <w:p>
      <w:pPr>
        <w:pStyle w:val="BodyText"/>
      </w:pPr>
      <w:r>
        <w:rPr>
          <w:bCs/>
          <w:b/>
        </w:rPr>
        <w:t xml:space="preserve">Email:</w:t>
      </w:r>
      <w:r>
        <w:t xml:space="preserve"> </w:t>
      </w:r>
      <w:r>
        <w:t xml:space="preserve">billing@alexelitenursing.eg</w:t>
      </w:r>
    </w:p>
    <w:p>
      <w:pPr>
        <w:pStyle w:val="BodyText"/>
      </w:pPr>
      <w:r>
        <w:rPr>
          <w:bCs/>
          <w:b/>
        </w:rPr>
        <w:t xml:space="preserve">Tax ID:</w:t>
      </w:r>
      <w:r>
        <w:t xml:space="preserve"> </w:t>
      </w:r>
      <w:r>
        <w:t xml:space="preserve">123-456-789000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Payment Terms:</w:t>
      </w:r>
      <w:r>
        <w:t xml:space="preserve"> </w:t>
      </w:r>
      <w:r>
        <w:t xml:space="preserve">Net 14 Days</w:t>
      </w:r>
    </w:p>
    <w:bookmarkEnd w:id="21"/>
    <w:bookmarkStart w:id="22" w:name="bill-to"/>
    <w:p>
      <w:pPr>
        <w:pStyle w:val="Heading3"/>
      </w:pPr>
      <w:r>
        <w:t xml:space="preserve">Bill To</w:t>
      </w:r>
    </w:p>
    <w:p>
      <w:pPr>
        <w:pStyle w:val="FirstParagraph"/>
      </w:pPr>
      <w:r>
        <w:rPr>
          <w:bCs/>
          <w:b/>
        </w:rPr>
        <w:t xml:space="preserve">Mr. Ahmed Hassan Mahmoud</w:t>
      </w:r>
    </w:p>
    <w:p>
      <w:pPr>
        <w:pStyle w:val="BodyText"/>
      </w:pPr>
      <w:r>
        <w:t xml:space="preserve">Head of Procurement</w:t>
      </w:r>
    </w:p>
    <w:p>
      <w:pPr>
        <w:pStyle w:val="BodyText"/>
      </w:pPr>
      <w:r>
        <w:t xml:space="preserve">Alexandria Medical Center</w:t>
      </w:r>
    </w:p>
    <w:p>
      <w:pPr>
        <w:pStyle w:val="BodyText"/>
      </w:pPr>
      <w:r>
        <w:t xml:space="preserve">12 El-Horreya Avenue, Smouha</w:t>
      </w:r>
    </w:p>
    <w:p>
      <w:pPr>
        <w:pStyle w:val="BodyText"/>
      </w:pPr>
      <w:r>
        <w:t xml:space="preserve">Egypt Alexandria, 21526</w:t>
      </w:r>
    </w:p>
    <w:p>
      <w:pPr>
        <w:pStyle w:val="BodyText"/>
      </w:pPr>
      <w:r>
        <w:t xml:space="preserve">Phone: +20 3 544 9876</w:t>
      </w:r>
    </w:p>
    <w:bookmarkEnd w:id="22"/>
    <w:bookmarkStart w:id="23" w:name="service-location"/>
    <w:p>
      <w:pPr>
        <w:pStyle w:val="Heading3"/>
      </w:pPr>
      <w:r>
        <w:t xml:space="preserve">Service Location</w:t>
      </w:r>
    </w:p>
    <w:p>
      <w:pPr>
        <w:pStyle w:val="FirstParagraph"/>
      </w:pPr>
      <w:r>
        <w:rPr>
          <w:bCs/>
          <w:b/>
        </w:rPr>
        <w:t xml:space="preserve">Private Ward 4B</w:t>
      </w:r>
    </w:p>
    <w:p>
      <w:pPr>
        <w:pStyle w:val="BodyText"/>
      </w:pPr>
      <w:r>
        <w:t xml:space="preserve">Alexandria Medical Center</w:t>
      </w:r>
    </w:p>
    <w:p>
      <w:pPr>
        <w:pStyle w:val="BodyText"/>
      </w:pPr>
      <w:r>
        <w:t xml:space="preserve">12 El-Horreya Avenue, Smouha</w:t>
      </w:r>
    </w:p>
    <w:p>
      <w:pPr>
        <w:pStyle w:val="BodyText"/>
      </w:pPr>
      <w:r>
        <w:t xml:space="preserve">Egypt Alexandria, 21526</w:t>
      </w:r>
    </w:p>
    <w:bookmarkEnd w:id="23"/>
    <w:p>
      <w:pPr>
        <w:pStyle w:val="BodyText"/>
      </w:pPr>
      <w:r>
        <w:rPr>
          <w:bCs/>
          <w:b/>
        </w:rPr>
        <w:t xml:space="preserve">Subject:</w:t>
      </w:r>
      <w:r>
        <w:t xml:space="preserve"> </w:t>
      </w:r>
      <w:r>
        <w:t xml:space="preserve">Professional Nursing Care and Medical Assistance Services Rendered in Egypt Alexandria</w:t>
      </w:r>
    </w:p>
    <w:p>
      <w:pPr>
        <w:pStyle w:val="BodyText"/>
      </w:pPr>
      <w:r>
        <w:t xml:space="preserve">This invoice details the comprehensive nursing services provided by our certified medical staff. The services were executed in strict accordance with the healthcare regulations of Egypt and the specific requirements of the patient located in the Alexandria governorate. Our team of specialized nurses provided continuous monitoring, medication administration, and post-operative care.</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Nursing Services</w:t>
            </w:r>
          </w:p>
        </w:tc>
        <w:tc>
          <w:tcPr/>
          <w:p>
            <w:pPr>
              <w:pStyle w:val="Compact"/>
              <w:jc w:val="left"/>
            </w:pPr>
            <w:r>
              <w:t xml:space="preserve">Hours / Qty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1</w:t>
            </w:r>
          </w:p>
        </w:tc>
        <w:tc>
          <w:tcPr/>
          <w:p>
            <w:pPr>
              <w:pStyle w:val="Compact"/>
              <w:jc w:val="left"/>
            </w:pPr>
            <w:r>
              <w:rPr>
                <w:bCs/>
                <w:b/>
              </w:rPr>
              <w:t xml:space="preserve">24-Hour Private Duty Nurse (ICU Specialist)</w:t>
            </w:r>
            <w:r>
              <w:br/>
            </w:r>
            <w:r>
              <w:t xml:space="preserve">Provision of a registered nurse with specialized training in Intensive Care Units. The nurse provided continuous vital sign monitoring, airway management, and hemodynamic support for the patient at the Alexandria Medical Center.</w:t>
            </w:r>
          </w:p>
        </w:tc>
        <w:tc>
          <w:tcPr/>
          <w:p>
            <w:pPr>
              <w:pStyle w:val="Compact"/>
              <w:jc w:val="left"/>
            </w:pPr>
            <w:r>
              <w:t xml:space="preserve">72</w:t>
            </w:r>
          </w:p>
        </w:tc>
        <w:tc>
          <w:tcPr/>
          <w:p>
            <w:pPr>
              <w:pStyle w:val="Compact"/>
              <w:jc w:val="left"/>
            </w:pPr>
            <w:r>
              <w:t xml:space="preserve">850.00</w:t>
            </w:r>
          </w:p>
        </w:tc>
        <w:tc>
          <w:tcPr/>
          <w:p>
            <w:pPr>
              <w:pStyle w:val="Compact"/>
              <w:jc w:val="left"/>
            </w:pPr>
            <w:r>
              <w:t xml:space="preserve">61,200.00</w:t>
            </w:r>
          </w:p>
        </w:tc>
      </w:tr>
      <w:tr>
        <w:tc>
          <w:tcPr/>
          <w:p>
            <w:pPr>
              <w:pStyle w:val="Compact"/>
              <w:jc w:val="left"/>
            </w:pPr>
            <w:r>
              <w:t xml:space="preserve">2</w:t>
            </w:r>
          </w:p>
        </w:tc>
        <w:tc>
          <w:tcPr/>
          <w:p>
            <w:pPr>
              <w:pStyle w:val="Compact"/>
              <w:jc w:val="left"/>
            </w:pPr>
            <w:r>
              <w:rPr>
                <w:bCs/>
                <w:b/>
              </w:rPr>
              <w:t xml:space="preserve">Post-Operative Wound Care &amp; Dressing</w:t>
            </w:r>
            <w:r>
              <w:br/>
            </w:r>
            <w:r>
              <w:t xml:space="preserve">Specialized nursing procedure for surgical site management. Includes sterile dressing changes, infection control assessment, and documentation of healing progress in accordance with Egyptian Ministry of Health standards.</w:t>
            </w:r>
          </w:p>
        </w:tc>
        <w:tc>
          <w:tcPr/>
          <w:p>
            <w:pPr>
              <w:pStyle w:val="Compact"/>
              <w:jc w:val="left"/>
            </w:pPr>
            <w:r>
              <w:t xml:space="preserve">12</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3</w:t>
            </w:r>
          </w:p>
        </w:tc>
        <w:tc>
          <w:tcPr/>
          <w:p>
            <w:pPr>
              <w:pStyle w:val="Compact"/>
              <w:jc w:val="left"/>
            </w:pPr>
            <w:r>
              <w:rPr>
                <w:bCs/>
                <w:b/>
              </w:rPr>
              <w:t xml:space="preserve">IV Therapy and Medication Administration</w:t>
            </w:r>
            <w:r>
              <w:br/>
            </w:r>
            <w:r>
              <w:t xml:space="preserve">Management of intravenous lines, antibiotic infusion scheduling, and pain management protocols. Includes verification of prescriptions and monitoring for adverse reactions.</w:t>
            </w:r>
          </w:p>
        </w:tc>
        <w:tc>
          <w:tcPr/>
          <w:p>
            <w:pPr>
              <w:pStyle w:val="Compact"/>
              <w:jc w:val="left"/>
            </w:pPr>
            <w:r>
              <w:t xml:space="preserve">24</w:t>
            </w:r>
          </w:p>
        </w:tc>
        <w:tc>
          <w:tcPr/>
          <w:p>
            <w:pPr>
              <w:pStyle w:val="Compact"/>
              <w:jc w:val="left"/>
            </w:pPr>
            <w:r>
              <w:t xml:space="preserve">300.00</w:t>
            </w:r>
          </w:p>
        </w:tc>
        <w:tc>
          <w:tcPr/>
          <w:p>
            <w:pPr>
              <w:pStyle w:val="Compact"/>
              <w:jc w:val="left"/>
            </w:pPr>
            <w:r>
              <w:t xml:space="preserve">7,200.00</w:t>
            </w:r>
          </w:p>
        </w:tc>
      </w:tr>
      <w:tr>
        <w:tc>
          <w:tcPr/>
          <w:p>
            <w:pPr>
              <w:pStyle w:val="Compact"/>
              <w:jc w:val="left"/>
            </w:pPr>
            <w:r>
              <w:t xml:space="preserve">4</w:t>
            </w:r>
          </w:p>
        </w:tc>
        <w:tc>
          <w:tcPr/>
          <w:p>
            <w:pPr>
              <w:pStyle w:val="Compact"/>
              <w:jc w:val="left"/>
            </w:pPr>
            <w:r>
              <w:rPr>
                <w:bCs/>
                <w:b/>
              </w:rPr>
              <w:t xml:space="preserve">Patient Mobility and Rehabilitation Assistance</w:t>
            </w:r>
            <w:r>
              <w:br/>
            </w:r>
            <w:r>
              <w:t xml:space="preserve">Assistance with patient transfer, positioning, and early mobilization exercises to prevent bedsores and muscle atrophy. Performed by a certified nursing assistant under nurse supervision.</w:t>
            </w:r>
          </w:p>
        </w:tc>
        <w:tc>
          <w:tcPr/>
          <w:p>
            <w:pPr>
              <w:pStyle w:val="Compact"/>
              <w:jc w:val="left"/>
            </w:pPr>
            <w:r>
              <w:t xml:space="preserve">18</w:t>
            </w:r>
          </w:p>
        </w:tc>
        <w:tc>
          <w:tcPr/>
          <w:p>
            <w:pPr>
              <w:pStyle w:val="Compact"/>
              <w:jc w:val="left"/>
            </w:pPr>
            <w:r>
              <w:t xml:space="preserve">250.00</w:t>
            </w:r>
          </w:p>
        </w:tc>
        <w:tc>
          <w:tcPr/>
          <w:p>
            <w:pPr>
              <w:pStyle w:val="Compact"/>
              <w:jc w:val="left"/>
            </w:pPr>
            <w:r>
              <w:t xml:space="preserve">4,500.00</w:t>
            </w:r>
          </w:p>
        </w:tc>
      </w:tr>
      <w:tr>
        <w:tc>
          <w:tcPr/>
          <w:p>
            <w:pPr>
              <w:pStyle w:val="Compact"/>
              <w:jc w:val="left"/>
            </w:pPr>
            <w:r>
              <w:t xml:space="preserve">5</w:t>
            </w:r>
          </w:p>
        </w:tc>
        <w:tc>
          <w:tcPr/>
          <w:p>
            <w:pPr>
              <w:pStyle w:val="Compact"/>
              <w:jc w:val="left"/>
            </w:pPr>
            <w:r>
              <w:rPr>
                <w:bCs/>
                <w:b/>
              </w:rPr>
              <w:t xml:space="preserve">Emergency Response and Crisis Management</w:t>
            </w:r>
            <w:r>
              <w:br/>
            </w:r>
            <w:r>
              <w:t xml:space="preserve">On-call availability and immediate intervention during a cardiac episode on October 22nd. Includes CPR administration and coordination with the attending physician in Alexandria.</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6</w:t>
            </w:r>
          </w:p>
        </w:tc>
        <w:tc>
          <w:tcPr/>
          <w:p>
            <w:pPr>
              <w:pStyle w:val="Compact"/>
              <w:jc w:val="left"/>
            </w:pPr>
            <w:r>
              <w:rPr>
                <w:bCs/>
                <w:b/>
              </w:rPr>
              <w:t xml:space="preserve">Medical Documentation and Reporting</w:t>
            </w:r>
            <w:r>
              <w:br/>
            </w:r>
            <w:r>
              <w:t xml:space="preserve">Detailed shift reports, nursing care plans, and handover documentation provided to the hospital administration and family members.</w:t>
            </w:r>
          </w:p>
        </w:tc>
        <w:tc>
          <w:tcPr/>
          <w:p>
            <w:pPr>
              <w:pStyle w:val="Compact"/>
              <w:jc w:val="left"/>
            </w:pPr>
            <w:r>
              <w:t xml:space="preserve">1</w:t>
            </w:r>
          </w:p>
        </w:tc>
        <w:tc>
          <w:tcPr/>
          <w:p>
            <w:pPr>
              <w:pStyle w:val="Compact"/>
              <w:jc w:val="left"/>
            </w:pPr>
            <w:r>
              <w:t xml:space="preserve">1,000.00</w:t>
            </w:r>
          </w:p>
        </w:tc>
        <w:tc>
          <w:tcPr/>
          <w:p>
            <w:pPr>
              <w:pStyle w:val="Compact"/>
              <w:jc w:val="left"/>
            </w:pPr>
            <w:r>
              <w:t xml:space="preserve">1,000.00</w:t>
            </w:r>
          </w:p>
        </w:tc>
      </w:tr>
    </w:tbl>
    <w:p>
      <w:pPr>
        <w:pStyle w:val="BodyText"/>
      </w:pPr>
      <w:r>
        <w:t xml:space="preserve">Subtotal:</w:t>
      </w:r>
      <w:r>
        <w:t xml:space="preserve"> </w:t>
      </w:r>
      <w:r>
        <w:t xml:space="preserve">81,800.00 EGP</w:t>
      </w:r>
    </w:p>
    <w:p>
      <w:pPr>
        <w:pStyle w:val="BodyText"/>
      </w:pPr>
      <w:r>
        <w:t xml:space="preserve">Discount (Early Bird):</w:t>
      </w:r>
      <w:r>
        <w:t xml:space="preserve"> </w:t>
      </w:r>
      <w:r>
        <w:t xml:space="preserve">-1,636.00 EGP</w:t>
      </w:r>
    </w:p>
    <w:p>
      <w:pPr>
        <w:pStyle w:val="BodyText"/>
      </w:pPr>
      <w:r>
        <w:t xml:space="preserve">VAT (14% - Egypt Tax Law):</w:t>
      </w:r>
      <w:r>
        <w:t xml:space="preserve"> </w:t>
      </w:r>
      <w:r>
        <w:t xml:space="preserve">11,050.96 EGP</w:t>
      </w:r>
    </w:p>
    <w:p>
      <w:pPr>
        <w:pStyle w:val="BodyText"/>
      </w:pPr>
      <w:r>
        <w:t xml:space="preserve">TOTAL DUE:</w:t>
      </w:r>
      <w:r>
        <w:t xml:space="preserve"> </w:t>
      </w:r>
      <w:r>
        <w:t xml:space="preserve">91,214.96 EGP</w:t>
      </w:r>
    </w:p>
    <w:bookmarkStart w:id="24" w:name="payment-instructions"/>
    <w:p>
      <w:pPr>
        <w:pStyle w:val="Heading4"/>
      </w:pPr>
      <w:r>
        <w:t xml:space="preserve">Payment Instructions</w:t>
      </w:r>
    </w:p>
    <w:p>
      <w:pPr>
        <w:pStyle w:val="FirstParagraph"/>
      </w:pPr>
      <w:r>
        <w:t xml:space="preserve">Please remit payment within 14 days of the invoice date. Payments can be made via bank transfer to the following account:</w:t>
      </w:r>
    </w:p>
    <w:p>
      <w:pPr>
        <w:pStyle w:val="BodyText"/>
      </w:pPr>
      <w:r>
        <w:rPr>
          <w:bCs/>
          <w:b/>
        </w:rPr>
        <w:t xml:space="preserve">Bank Name:</w:t>
      </w:r>
      <w:r>
        <w:t xml:space="preserve"> </w:t>
      </w:r>
      <w:r>
        <w:t xml:space="preserve">National Bank of Egypt (NBE)</w:t>
      </w:r>
    </w:p>
    <w:p>
      <w:pPr>
        <w:pStyle w:val="BodyText"/>
      </w:pPr>
      <w:r>
        <w:rPr>
          <w:bCs/>
          <w:b/>
        </w:rPr>
        <w:t xml:space="preserve">Branch:</w:t>
      </w:r>
      <w:r>
        <w:t xml:space="preserve"> </w:t>
      </w:r>
      <w:r>
        <w:t xml:space="preserve">Raml Station, Alexandria</w:t>
      </w:r>
    </w:p>
    <w:p>
      <w:pPr>
        <w:pStyle w:val="BodyText"/>
      </w:pPr>
      <w:r>
        <w:rPr>
          <w:bCs/>
          <w:b/>
        </w:rPr>
        <w:t xml:space="preserve">Account Name:</w:t>
      </w:r>
      <w:r>
        <w:t xml:space="preserve"> </w:t>
      </w:r>
      <w:r>
        <w:t xml:space="preserve">Alexandria Elite Nursing Services LLC</w:t>
      </w:r>
    </w:p>
    <w:p>
      <w:pPr>
        <w:pStyle w:val="BodyText"/>
      </w:pPr>
      <w:r>
        <w:rPr>
          <w:bCs/>
          <w:b/>
        </w:rPr>
        <w:t xml:space="preserve">Account Number:</w:t>
      </w:r>
      <w:r>
        <w:t xml:space="preserve"> </w:t>
      </w:r>
      <w:r>
        <w:t xml:space="preserve">1001234567890123</w:t>
      </w:r>
    </w:p>
    <w:p>
      <w:pPr>
        <w:pStyle w:val="BodyText"/>
      </w:pPr>
      <w:r>
        <w:rPr>
          <w:bCs/>
          <w:b/>
        </w:rPr>
        <w:t xml:space="preserve">SWIFT Code:</w:t>
      </w:r>
      <w:r>
        <w:t xml:space="preserve"> </w:t>
      </w:r>
      <w:r>
        <w:t xml:space="preserve">NBEYEGCAXXX</w:t>
      </w:r>
    </w:p>
    <w:p>
      <w:pPr>
        <w:pStyle w:val="BodyText"/>
      </w:pPr>
      <w:r>
        <w:rPr>
          <w:bCs/>
          <w:b/>
        </w:rPr>
        <w:t xml:space="preserve">IBAN:</w:t>
      </w:r>
      <w:r>
        <w:t xml:space="preserve"> </w:t>
      </w:r>
      <w:r>
        <w:t xml:space="preserve">EG38 0019 0001 0000 0001 2345 678</w:t>
      </w:r>
    </w:p>
    <w:p>
      <w:pPr>
        <w:pStyle w:val="BodyText"/>
      </w:pPr>
      <w:r>
        <w:rPr>
          <w:iCs/>
          <w:i/>
        </w:rPr>
        <w:t xml:space="preserve">Please reference Invoice Number INV-2023-10-045 in your payment description.</w:t>
      </w:r>
    </w:p>
    <w:bookmarkEnd w:id="24"/>
    <w:bookmarkStart w:id="25" w:name="terms-and-conditions"/>
    <w:p>
      <w:pPr>
        <w:pStyle w:val="Heading4"/>
      </w:pPr>
      <w:r>
        <w:t xml:space="preserve">Terms and Conditions</w:t>
      </w:r>
    </w:p>
    <w:p>
      <w:pPr>
        <w:numPr>
          <w:ilvl w:val="0"/>
          <w:numId w:val="1001"/>
        </w:numPr>
        <w:pStyle w:val="Compact"/>
      </w:pPr>
      <w:r>
        <w:t xml:space="preserve">All nursing services provided are subject to the professional standards set by the Egyptian Syndicate of Nurses.</w:t>
      </w:r>
    </w:p>
    <w:p>
      <w:pPr>
        <w:numPr>
          <w:ilvl w:val="0"/>
          <w:numId w:val="1001"/>
        </w:numPr>
        <w:pStyle w:val="Compact"/>
      </w:pPr>
      <w:r>
        <w:t xml:space="preserve">Late payments will incur a penalty fee of 2% per month on the outstanding balance.</w:t>
      </w:r>
    </w:p>
    <w:p>
      <w:pPr>
        <w:numPr>
          <w:ilvl w:val="0"/>
          <w:numId w:val="1001"/>
        </w:numPr>
        <w:pStyle w:val="Compact"/>
      </w:pPr>
      <w:r>
        <w:t xml:space="preserve">This invoice is valid for services rendered in Egypt Alexandria between October 20, 2023, and October 23, 2023.</w:t>
      </w:r>
    </w:p>
    <w:p>
      <w:pPr>
        <w:numPr>
          <w:ilvl w:val="0"/>
          <w:numId w:val="1001"/>
        </w:numPr>
        <w:pStyle w:val="Compact"/>
      </w:pPr>
      <w:r>
        <w:t xml:space="preserve">Any disputes regarding the quality of care or billing must be raised within 7 days of receiving this invoice.</w:t>
      </w:r>
    </w:p>
    <w:p>
      <w:pPr>
        <w:numPr>
          <w:ilvl w:val="0"/>
          <w:numId w:val="1001"/>
        </w:numPr>
        <w:pStyle w:val="Compact"/>
      </w:pPr>
      <w:r>
        <w:t xml:space="preserve">Confidentiality of patient data is maintained in accordance with Egyptian privacy laws.</w:t>
      </w:r>
    </w:p>
    <w:bookmarkEnd w:id="25"/>
    <w:p>
      <w:pPr>
        <w:pStyle w:val="FirstParagraph"/>
      </w:pPr>
      <w:r>
        <w:t xml:space="preserve">Authorized Signature (Provider)</w:t>
      </w:r>
    </w:p>
    <w:p>
      <w:pPr>
        <w:pStyle w:val="BodyText"/>
      </w:pPr>
      <w:r>
        <w:rPr>
          <w:bCs/>
          <w:b/>
        </w:rPr>
        <w:t xml:space="preserve">Dr. Sarah El-Sayed</w:t>
      </w:r>
      <w:r>
        <w:br/>
      </w:r>
      <w:r>
        <w:t xml:space="preserve">Chief Nursing Officer</w:t>
      </w:r>
    </w:p>
    <w:p>
      <w:pPr>
        <w:pStyle w:val="BodyText"/>
      </w:pPr>
      <w:r>
        <w:t xml:space="preserve">Received By (Client)</w:t>
      </w:r>
    </w:p>
    <w:p>
      <w:pPr>
        <w:pStyle w:val="BodyText"/>
      </w:pPr>
      <w:r>
        <w:rPr>
          <w:bCs/>
          <w:b/>
        </w:rPr>
        <w:t xml:space="preserve">Mr. Ahmed Hassan</w:t>
      </w:r>
      <w:r>
        <w:br/>
      </w:r>
      <w:r>
        <w:t xml:space="preserve">Date: _______________</w:t>
      </w:r>
    </w:p>
    <w:p>
      <w:pPr>
        <w:pStyle w:val="BodyText"/>
      </w:pPr>
      <w:r>
        <w:t xml:space="preserve">Thank you for choosing Alexandria Elite Nursing Services. We are committed to providing the highest standard of care in Egypt Alexandria.</w:t>
      </w:r>
    </w:p>
    <w:p>
      <w:pPr>
        <w:pStyle w:val="BodyText"/>
      </w:pPr>
      <w:r>
        <w:t xml:space="preserve">© 2023 Alexandria Elite Nursing Services.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Nursing Services Invoice - Egypt Alexandria</dc:title>
  <dc:creator/>
  <dc:language>en</dc:language>
  <cp:keywords/>
  <dcterms:created xsi:type="dcterms:W3CDTF">2026-10-10T04:11:23Z</dcterms:created>
  <dcterms:modified xsi:type="dcterms:W3CDTF">2026-10-10T04:11:23Z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