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frankfurt-elite-nursing-services"/>
    <w:p>
      <w:pPr>
        <w:pStyle w:val="Heading1"/>
      </w:pPr>
      <w:r>
        <w:t xml:space="preserve">Frankfurt Elite Nursing Services</w:t>
      </w:r>
    </w:p>
    <w:p>
      <w:pPr>
        <w:pStyle w:val="FirstParagraph"/>
      </w:pPr>
      <w:r>
        <w:t xml:space="preserve">Professional Healthcare Solutions</w:t>
      </w:r>
    </w:p>
    <w:p>
      <w:pPr>
        <w:pStyle w:val="BodyText"/>
      </w:pPr>
      <w:r>
        <w:t xml:space="preserve">Mainzer Landstraße 100</w:t>
      </w:r>
    </w:p>
    <w:p>
      <w:pPr>
        <w:pStyle w:val="BodyText"/>
      </w:pPr>
      <w:r>
        <w:t xml:space="preserve">60325 Frankfurt am Main, Germany</w:t>
      </w:r>
    </w:p>
    <w:p>
      <w:pPr>
        <w:pStyle w:val="BodyText"/>
      </w:pPr>
      <w:r>
        <w:t xml:space="preserve">VAT ID: DE 123 456 789</w:t>
      </w:r>
    </w:p>
    <w:p>
      <w:pPr>
        <w:pStyle w:val="BodyText"/>
      </w:pPr>
      <w:r>
        <w:t xml:space="preserve">Email: billing@frankfurtelitenursing.de</w:t>
      </w:r>
    </w:p>
    <w:p>
      <w:pPr>
        <w:pStyle w:val="BodyText"/>
      </w:pPr>
      <w:r>
        <w:t xml:space="preserve">Phone: +49 69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INV-2023-FRA-0892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Dr. Klaus Weber</w:t>
      </w:r>
    </w:p>
    <w:p>
      <w:pPr>
        <w:pStyle w:val="BodyText"/>
      </w:pPr>
      <w:r>
        <w:rPr>
          <w:bCs/>
          <w:b/>
        </w:rPr>
        <w:t xml:space="preserve">Organization:</w:t>
      </w:r>
      <w:r>
        <w:t xml:space="preserve"> </w:t>
      </w:r>
      <w:r>
        <w:t xml:space="preserve">Frankfurt Medical Center</w:t>
      </w:r>
    </w:p>
    <w:p>
      <w:pPr>
        <w:pStyle w:val="BodyText"/>
      </w:pPr>
      <w:r>
        <w:rPr>
          <w:bCs/>
          <w:b/>
        </w:rPr>
        <w:t xml:space="preserve">Address:</w:t>
      </w:r>
      <w:r>
        <w:t xml:space="preserve"> </w:t>
      </w:r>
      <w:r>
        <w:t xml:space="preserve">Theodor-Stern-Kai 7</w:t>
      </w:r>
    </w:p>
    <w:p>
      <w:pPr>
        <w:pStyle w:val="BodyText"/>
      </w:pPr>
      <w:r>
        <w:rPr>
          <w:bCs/>
          <w:b/>
        </w:rPr>
        <w:t xml:space="preserve">City/Zip:</w:t>
      </w:r>
      <w:r>
        <w:t xml:space="preserve"> </w:t>
      </w:r>
      <w:r>
        <w:t xml:space="preserve">60590 Frankfurt am Main, Germany</w:t>
      </w:r>
    </w:p>
    <w:p>
      <w:pPr>
        <w:pStyle w:val="BodyText"/>
      </w:pPr>
      <w:r>
        <w:rPr>
          <w:bCs/>
          <w:b/>
        </w:rPr>
        <w:t xml:space="preserve">Contact Email:</w:t>
      </w:r>
      <w:r>
        <w:t xml:space="preserve"> </w:t>
      </w:r>
      <w:r>
        <w:t xml:space="preserve">k.weber@frankfurt-medical.de</w:t>
      </w:r>
    </w:p>
    <w:bookmarkEnd w:id="22"/>
    <w:bookmarkStart w:id="23" w:name="bank-details"/>
    <w:p>
      <w:pPr>
        <w:pStyle w:val="Heading3"/>
      </w:pPr>
      <w:r>
        <w:t xml:space="preserve">Bank Details</w:t>
      </w:r>
    </w:p>
    <w:p>
      <w:pPr>
        <w:pStyle w:val="FirstParagraph"/>
      </w:pPr>
      <w:r>
        <w:rPr>
          <w:bCs/>
          <w:b/>
        </w:rPr>
        <w:t xml:space="preserve">Bank Name:</w:t>
      </w:r>
      <w:r>
        <w:t xml:space="preserve"> </w:t>
      </w:r>
      <w:r>
        <w:t xml:space="preserve">Commerzbank AG</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Frankfurt Elite Nursing Services GmbH</w:t>
      </w:r>
    </w:p>
    <w:p>
      <w:pPr>
        <w:pStyle w:val="BodyText"/>
      </w:pPr>
      <w:r>
        <w:rPr>
          <w:bCs/>
          <w:b/>
        </w:rPr>
        <w:t xml:space="preserve">Reference:</w:t>
      </w:r>
      <w:r>
        <w:t xml:space="preserve"> </w:t>
      </w:r>
      <w:r>
        <w:t xml:space="preserve">INV-2023-FRA-0892</w:t>
      </w:r>
    </w:p>
    <w:bookmarkEnd w:id="23"/>
    <w:bookmarkStart w:id="24" w:name="service-overview"/>
    <w:p>
      <w:pPr>
        <w:pStyle w:val="Heading4"/>
      </w:pPr>
      <w:r>
        <w:t xml:space="preserve">Service Overview</w:t>
      </w:r>
    </w:p>
    <w:p>
      <w:pPr>
        <w:pStyle w:val="FirstParagraph"/>
      </w:pPr>
      <w:r>
        <w:t xml:space="preserve">This invoice details the professional nursing services rendered by our certified staff in Frankfurt, Germany.</w:t>
      </w:r>
      <w:r>
        <w:t xml:space="preserve"> </w:t>
      </w:r>
      <w:r>
        <w:t xml:space="preserve">Our team of highly qualified nurses provided comprehensive patient care, medication administration, and</w:t>
      </w:r>
      <w:r>
        <w:t xml:space="preserve"> </w:t>
      </w:r>
      <w:r>
        <w:t xml:space="preserve">clinical monitoring in accordance with German healthcare standards and regulations. The services were</w:t>
      </w:r>
      <w:r>
        <w:t xml:space="preserve"> </w:t>
      </w:r>
      <w:r>
        <w:t xml:space="preserve">delivered with the utmost professionalism, ensuring patient safety and comfort throughout the billing period.</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Specialized Patient Care - Ward A</w:t>
            </w:r>
            <w:r>
              <w:br/>
            </w:r>
            <w:r>
              <w:t xml:space="preserve">Provision of direct nursing care to patients in the intensive care unit. This includes vital signs monitoring, wound care management, and assistance with daily living activities. Services performed by registered nurses licensed in Germany.</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2</w:t>
            </w:r>
          </w:p>
        </w:tc>
        <w:tc>
          <w:tcPr/>
          <w:p>
            <w:pPr>
              <w:pStyle w:val="Compact"/>
              <w:jc w:val="left"/>
            </w:pPr>
            <w:r>
              <w:rPr>
                <w:bCs/>
                <w:b/>
              </w:rPr>
              <w:t xml:space="preserve">Medication Administration &amp; Management</w:t>
            </w:r>
            <w:r>
              <w:br/>
            </w:r>
            <w:r>
              <w:t xml:space="preserve">Precise administration of prescribed medications, including intravenous therapies and oral medications. Includes documentation of dosage, patient response, and adverse effects in compliance with Frankfurt hospital protocols.</w:t>
            </w:r>
          </w:p>
        </w:tc>
        <w:tc>
          <w:tcPr/>
          <w:p>
            <w:pPr>
              <w:pStyle w:val="Compact"/>
              <w:jc w:val="left"/>
            </w:pPr>
            <w:r>
              <w:t xml:space="preserve">40</w:t>
            </w:r>
          </w:p>
        </w:tc>
        <w:tc>
          <w:tcPr/>
          <w:p>
            <w:pPr>
              <w:pStyle w:val="Compact"/>
              <w:jc w:val="left"/>
            </w:pPr>
            <w:r>
              <w:t xml:space="preserve">70.00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Post-Operative Nursing Support</w:t>
            </w:r>
            <w:r>
              <w:br/>
            </w:r>
            <w:r>
              <w:t xml:space="preserve">Dedicated nursing support for post-operative patients recovering from surgical procedures. Includes pain management, mobility assistance, and monitoring for complications.</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Emergency Response &amp; Triage Assistance</w:t>
            </w:r>
            <w:r>
              <w:br/>
            </w:r>
            <w:r>
              <w:t xml:space="preserve">On-call nursing services for emergency situations within the facility. Includes rapid assessment of patient conditions and immediate intervention as required.</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5</w:t>
            </w:r>
          </w:p>
        </w:tc>
        <w:tc>
          <w:tcPr/>
          <w:p>
            <w:pPr>
              <w:pStyle w:val="Compact"/>
              <w:jc w:val="left"/>
            </w:pPr>
            <w:r>
              <w:rPr>
                <w:bCs/>
                <w:b/>
              </w:rPr>
              <w:t xml:space="preserve">Administrative Documentation &amp; Reporting</w:t>
            </w:r>
            <w:r>
              <w:br/>
            </w:r>
            <w:r>
              <w:t xml:space="preserve">Comprehensive documentation of patient records, care plans, and incident reports. Ensures compliance with German data protection laws (GDPR) and medical record standards.</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6</w:t>
            </w:r>
          </w:p>
        </w:tc>
        <w:tc>
          <w:tcPr/>
          <w:p>
            <w:pPr>
              <w:pStyle w:val="Compact"/>
              <w:jc w:val="left"/>
            </w:pPr>
            <w:r>
              <w:rPr>
                <w:bCs/>
                <w:b/>
              </w:rPr>
              <w:t xml:space="preserve">Patient Education &amp; Discharge Planning</w:t>
            </w:r>
            <w:r>
              <w:br/>
            </w:r>
            <w:r>
              <w:t xml:space="preserve">Educating patients and their families on post-discharge care, medication schedules, and follow-up appointments. Conducted in both German and English to accommodate diverse patient needs in Frankfurt.</w:t>
            </w:r>
          </w:p>
        </w:tc>
        <w:tc>
          <w:tcPr/>
          <w:p>
            <w:pPr>
              <w:pStyle w:val="Compact"/>
              <w:jc w:val="left"/>
            </w:pPr>
            <w:r>
              <w:t xml:space="preserve">15</w:t>
            </w:r>
          </w:p>
        </w:tc>
        <w:tc>
          <w:tcPr/>
          <w:p>
            <w:pPr>
              <w:pStyle w:val="Compact"/>
              <w:jc w:val="left"/>
            </w:pPr>
            <w:r>
              <w:t xml:space="preserve">60.00</w:t>
            </w:r>
          </w:p>
        </w:tc>
        <w:tc>
          <w:tcPr/>
          <w:p>
            <w:pPr>
              <w:pStyle w:val="Compact"/>
              <w:jc w:val="left"/>
            </w:pPr>
            <w:r>
              <w:t xml:space="preserve">900.00</w:t>
            </w:r>
          </w:p>
        </w:tc>
      </w:tr>
    </w:tbl>
    <w:p>
      <w:pPr>
        <w:pStyle w:val="BodyText"/>
      </w:pPr>
      <w:r>
        <w:t xml:space="preserve">Subtotal:</w:t>
      </w:r>
      <w:r>
        <w:t xml:space="preserve"> </w:t>
      </w:r>
      <w:r>
        <w:t xml:space="preserve">19,350.00 EUR</w:t>
      </w:r>
    </w:p>
    <w:p>
      <w:pPr>
        <w:pStyle w:val="BodyText"/>
      </w:pPr>
      <w:r>
        <w:t xml:space="preserve">VAT (19%):</w:t>
      </w:r>
      <w:r>
        <w:t xml:space="preserve"> </w:t>
      </w:r>
      <w:r>
        <w:t xml:space="preserve">3,676.50 EUR</w:t>
      </w:r>
    </w:p>
    <w:p>
      <w:pPr>
        <w:pStyle w:val="BodyText"/>
      </w:pPr>
      <w:r>
        <w:t xml:space="preserve">Discount (Early Payment):</w:t>
      </w:r>
      <w:r>
        <w:t xml:space="preserve"> </w:t>
      </w:r>
      <w:r>
        <w:t xml:space="preserve">-200.00 EUR</w:t>
      </w:r>
    </w:p>
    <w:p>
      <w:pPr>
        <w:pStyle w:val="BodyText"/>
      </w:pPr>
      <w:r>
        <w:t xml:space="preserve">Total Due:</w:t>
      </w:r>
      <w:r>
        <w:t xml:space="preserve"> </w:t>
      </w:r>
      <w:r>
        <w:t xml:space="preserve">22,826.50 EUR</w:t>
      </w:r>
    </w:p>
    <w:bookmarkStart w:id="25" w:name="terms-and-conditions"/>
    <w:p>
      <w:pPr>
        <w:pStyle w:val="Heading4"/>
      </w:pPr>
      <w:r>
        <w:t xml:space="preserve">Terms and Conditions</w:t>
      </w:r>
    </w:p>
    <w:p>
      <w:pPr>
        <w:pStyle w:val="FirstParagraph"/>
      </w:pPr>
      <w:r>
        <w:t xml:space="preserve">1. Payment is due within 30 days of the invoice date. Late payments may incur a penalty interest of 5% per month.</w:t>
      </w:r>
      <w:r>
        <w:br/>
      </w:r>
      <w:r>
        <w:t xml:space="preserve">2. All nursing services are provided by qualified professionals licensed to practice in Germany.</w:t>
      </w:r>
      <w:r>
        <w:br/>
      </w:r>
      <w:r>
        <w:t xml:space="preserve">3. This invoice is subject to the laws of the Federal Republic of Germany.</w:t>
      </w:r>
      <w:r>
        <w:br/>
      </w:r>
      <w:r>
        <w:t xml:space="preserve">4. Please include the invoice number as a reference when making payments.</w:t>
      </w:r>
      <w:r>
        <w:br/>
      </w:r>
      <w:r>
        <w:t xml:space="preserve">5. For any discrepancies or questions regarding this invoice, please contact our billing department immediately.</w:t>
      </w:r>
      <w:r>
        <w:br/>
      </w:r>
      <w:r>
        <w:t xml:space="preserve">6. We reserve the right to suspend services if payment is not received by the due date.</w:t>
      </w:r>
      <w:r>
        <w:br/>
      </w:r>
      <w:r>
        <w:t xml:space="preserve">7. All rates are exclusive of VAT unless otherwise stated. VAT is calculated at the standard German rate of 19%.</w:t>
      </w:r>
      <w:r>
        <w:br/>
      </w:r>
      <w:r>
        <w:t xml:space="preserve">8. This document serves as an official record of services rendered and is valid for tax purposes.</w:t>
      </w:r>
    </w:p>
    <w:bookmarkEnd w:id="25"/>
    <w:p>
      <w:pPr>
        <w:pStyle w:val="BodyText"/>
      </w:pPr>
      <w:r>
        <w:rPr>
          <w:bCs/>
          <w:b/>
        </w:rPr>
        <w:t xml:space="preserve">Authorized Signature:</w:t>
      </w:r>
    </w:p>
    <w:p>
      <w:pPr>
        <w:pStyle w:val="BodyText"/>
      </w:pPr>
      <w:r>
        <w:t xml:space="preserve">Anna Schmidt, Head Nurse</w:t>
      </w:r>
    </w:p>
    <w:p>
      <w:pPr>
        <w:pStyle w:val="BodyText"/>
      </w:pPr>
      <w:r>
        <w:t xml:space="preserve">Frankfurt Elite Nursing Services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Frankfurt Elite Nursing Services. We are committed to providing exceptional healthcare solutions in Frankfurt, Germany.</w:t>
      </w:r>
    </w:p>
    <w:p>
      <w:pPr>
        <w:pStyle w:val="BodyText"/>
      </w:pPr>
      <w:r>
        <w:t xml:space="preserve">Registered Office: Mainzer Landstraße 100, 60325 Frankfurt am Main, Germany | VAT ID: DE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Frankfurt, Germany</dc:title>
  <dc:creator/>
  <dc:language>en</dc:language>
  <cp:keywords/>
  <dcterms:created xsi:type="dcterms:W3CDTF">2026-10-10T01:19:45Z</dcterms:created>
  <dcterms:modified xsi:type="dcterms:W3CDTF">2026-10-10T01:19:45Z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