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Tehran,</w:t>
      </w:r>
      <w:r>
        <w:t xml:space="preserve"> </w:t>
      </w:r>
      <w:r>
        <w:t xml:space="preserve">Iran</w:t>
      </w:r>
    </w:p>
    <w:bookmarkStart w:id="20" w:name="tehran-elite-medical-staffing"/>
    <w:p>
      <w:pPr>
        <w:pStyle w:val="Heading1"/>
      </w:pPr>
      <w:r>
        <w:t xml:space="preserve">Tehran Elite Medical Staffing</w:t>
      </w:r>
    </w:p>
    <w:p>
      <w:pPr>
        <w:pStyle w:val="FirstParagraph"/>
      </w:pPr>
      <w:r>
        <w:t xml:space="preserve">No. 42, Valiasr Street, Elahieh District</w:t>
      </w:r>
      <w:r>
        <w:br/>
      </w:r>
      <w:r>
        <w:t xml:space="preserve">Tehran, Iran</w:t>
      </w:r>
      <w:r>
        <w:br/>
      </w:r>
      <w:r>
        <w:t xml:space="preserve">Postal Code: 19697-63511</w:t>
      </w:r>
      <w:r>
        <w:br/>
      </w:r>
      <w:r>
        <w:t xml:space="preserve">Phone: +98 21 2200 5500</w:t>
      </w:r>
      <w:r>
        <w:br/>
      </w:r>
      <w:r>
        <w:t xml:space="preserve">Email: billing@tehranelitemedical.ir</w:t>
      </w:r>
      <w:r>
        <w:br/>
      </w:r>
      <w:r>
        <w:t xml:space="preserve">Tax ID (Shenaseh Melli): 10108845623</w:t>
      </w:r>
    </w:p>
    <w:bookmarkEnd w:id="20"/>
    <w:bookmarkStart w:id="21" w:name="invoice"/>
    <w:p>
      <w:pPr>
        <w:pStyle w:val="Heading2"/>
      </w:pPr>
      <w:r>
        <w:t xml:space="preserve">INVOICE</w:t>
      </w:r>
    </w:p>
    <w:p>
      <w:pPr>
        <w:pStyle w:val="FirstParagraph"/>
      </w:pPr>
      <w:r>
        <w:rPr>
          <w:bCs/>
          <w:b/>
        </w:rPr>
        <w:t xml:space="preserve">Invoice #:</w:t>
      </w:r>
      <w:r>
        <w:t xml:space="preserve"> </w:t>
      </w:r>
      <w:r>
        <w:t xml:space="preserve">TEH-2023-8942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bookmarkEnd w:id="21"/>
    <w:p>
      <w:pPr>
        <w:pStyle w:val="BodyText"/>
      </w:pPr>
      <w:r>
        <w:t xml:space="preserve">Bill To:</w:t>
      </w:r>
    </w:p>
    <w:p>
      <w:pPr>
        <w:pStyle w:val="BodyText"/>
      </w:pPr>
      <w:r>
        <w:rPr>
          <w:bCs/>
          <w:b/>
        </w:rPr>
        <w:t xml:space="preserve">Aria Private Clinic</w:t>
      </w:r>
      <w:r>
        <w:br/>
      </w:r>
      <w:r>
        <w:t xml:space="preserve">Attn: Dr. Reza Hosseini, Medical Director</w:t>
      </w:r>
      <w:r>
        <w:br/>
      </w:r>
      <w:r>
        <w:t xml:space="preserve">No. 15, Dr. Gharib Street</w:t>
      </w:r>
      <w:r>
        <w:br/>
      </w:r>
      <w:r>
        <w:t xml:space="preserve">Tehran, Iran</w:t>
      </w:r>
      <w:r>
        <w:br/>
      </w:r>
      <w:r>
        <w:t xml:space="preserve">Phone: +98 21 6600 1234</w:t>
      </w:r>
    </w:p>
    <w:p>
      <w:pPr>
        <w:pStyle w:val="BodyText"/>
      </w:pPr>
      <w:r>
        <w:t xml:space="preserve">Service Details:</w:t>
      </w:r>
    </w:p>
    <w:p>
      <w:pPr>
        <w:pStyle w:val="BodyText"/>
      </w:pPr>
      <w:r>
        <w:rPr>
          <w:bCs/>
          <w:b/>
        </w:rPr>
        <w:t xml:space="preserve">Service Period:</w:t>
      </w:r>
      <w:r>
        <w:t xml:space="preserve"> </w:t>
      </w:r>
      <w:r>
        <w:t xml:space="preserve">October 15, 2023 - October 22, 2023</w:t>
      </w:r>
      <w:r>
        <w:br/>
      </w:r>
      <w:r>
        <w:rPr>
          <w:bCs/>
          <w:b/>
        </w:rPr>
        <w:t xml:space="preserve">Assigned Nurse:</w:t>
      </w:r>
      <w:r>
        <w:t xml:space="preserve"> </w:t>
      </w:r>
      <w:r>
        <w:t xml:space="preserve">Nurse Maryam Ahmadi (License #IR-TEH-9921)</w:t>
      </w:r>
      <w:r>
        <w:br/>
      </w:r>
      <w:r>
        <w:rPr>
          <w:bCs/>
          <w:b/>
        </w:rPr>
        <w:t xml:space="preserve">Department:</w:t>
      </w:r>
      <w:r>
        <w:t xml:space="preserve"> </w:t>
      </w:r>
      <w:r>
        <w:t xml:space="preserve">Post-Operative Care Unit</w:t>
      </w:r>
      <w:r>
        <w:br/>
      </w:r>
      <w:r>
        <w:rPr>
          <w:bCs/>
          <w:b/>
        </w:rPr>
        <w:t xml:space="preserve">Location:</w:t>
      </w:r>
      <w:r>
        <w:t xml:space="preserve"> </w:t>
      </w:r>
      <w:r>
        <w:t xml:space="preserve">Tehran, Iran</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Nursing Services</w:t>
            </w:r>
          </w:p>
        </w:tc>
        <w:tc>
          <w:tcPr/>
          <w:p>
            <w:pPr>
              <w:pStyle w:val="Compact"/>
              <w:jc w:val="left"/>
            </w:pPr>
            <w:r>
              <w:t xml:space="preserve">Hours / Units</w:t>
            </w:r>
          </w:p>
        </w:tc>
        <w:tc>
          <w:tcPr/>
          <w:p>
            <w:pPr>
              <w:pStyle w:val="Compact"/>
              <w:jc w:val="left"/>
            </w:pPr>
            <w:r>
              <w:t xml:space="preserve">Rate (IRR)</w:t>
            </w:r>
          </w:p>
        </w:tc>
        <w:tc>
          <w:tcPr/>
          <w:p>
            <w:pPr>
              <w:pStyle w:val="Compact"/>
              <w:jc w:val="left"/>
            </w:pPr>
            <w:r>
              <w:t xml:space="preserve">Amount (IRR)</w:t>
            </w:r>
          </w:p>
        </w:tc>
      </w:tr>
      <w:tr>
        <w:tc>
          <w:tcPr/>
          <w:p>
            <w:pPr>
              <w:pStyle w:val="Compact"/>
              <w:jc w:val="left"/>
            </w:pPr>
            <w:r>
              <w:rPr>
                <w:bCs/>
                <w:b/>
              </w:rPr>
              <w:t xml:space="preserve">Specialized Post-Operative Nursing Care</w:t>
            </w:r>
            <w:r>
              <w:br/>
            </w:r>
            <w:r>
              <w:t xml:space="preserve">Provision of continuous monitoring and care for post-surgical patients at Aria Private Clinic in Tehran. Services included vital sign monitoring, wound dressing changes, pain management administration, and patient mobility assistance. This specialized care ensures rapid recovery and minimizes complications for patients undergoing complex procedures in our Tehran facility.</w:t>
            </w:r>
          </w:p>
        </w:tc>
        <w:tc>
          <w:tcPr/>
          <w:p>
            <w:pPr>
              <w:pStyle w:val="Compact"/>
              <w:jc w:val="left"/>
            </w:pPr>
            <w:r>
              <w:t xml:space="preserve">40 Hours</w:t>
            </w:r>
          </w:p>
        </w:tc>
        <w:tc>
          <w:tcPr/>
          <w:p>
            <w:pPr>
              <w:pStyle w:val="Compact"/>
              <w:jc w:val="left"/>
            </w:pPr>
            <w:r>
              <w:t xml:space="preserve">1,500,000</w:t>
            </w:r>
          </w:p>
        </w:tc>
        <w:tc>
          <w:tcPr/>
          <w:p>
            <w:pPr>
              <w:pStyle w:val="Compact"/>
              <w:jc w:val="left"/>
            </w:pPr>
            <w:r>
              <w:t xml:space="preserve">60,000,000</w:t>
            </w:r>
          </w:p>
        </w:tc>
      </w:tr>
      <w:tr>
        <w:tc>
          <w:tcPr/>
          <w:p>
            <w:pPr>
              <w:pStyle w:val="Compact"/>
              <w:jc w:val="left"/>
            </w:pPr>
            <w:r>
              <w:rPr>
                <w:bCs/>
                <w:b/>
              </w:rPr>
              <w:t xml:space="preserve">Pediatric Nursing Consultation</w:t>
            </w:r>
            <w:r>
              <w:br/>
            </w:r>
            <w:r>
              <w:t xml:space="preserve">On-site consultation by a certified pediatric nurse regarding neonatal care protocols. The nurse provided guidance on infection control measures specific to the Tehran climate and hospital environment, ensuring compliance with Iranian Ministry of Health standards.</w:t>
            </w:r>
          </w:p>
        </w:tc>
        <w:tc>
          <w:tcPr/>
          <w:p>
            <w:pPr>
              <w:pStyle w:val="Compact"/>
              <w:jc w:val="left"/>
            </w:pPr>
            <w:r>
              <w:t xml:space="preserve">5 Hours</w:t>
            </w:r>
          </w:p>
        </w:tc>
        <w:tc>
          <w:tcPr/>
          <w:p>
            <w:pPr>
              <w:pStyle w:val="Compact"/>
              <w:jc w:val="left"/>
            </w:pPr>
            <w:r>
              <w:t xml:space="preserve">2,000,000</w:t>
            </w:r>
          </w:p>
        </w:tc>
        <w:tc>
          <w:tcPr/>
          <w:p>
            <w:pPr>
              <w:pStyle w:val="Compact"/>
              <w:jc w:val="left"/>
            </w:pPr>
            <w:r>
              <w:t xml:space="preserve">10,000,000</w:t>
            </w:r>
          </w:p>
        </w:tc>
      </w:tr>
      <w:tr>
        <w:tc>
          <w:tcPr/>
          <w:p>
            <w:pPr>
              <w:pStyle w:val="Compact"/>
              <w:jc w:val="left"/>
            </w:pPr>
            <w:r>
              <w:rPr>
                <w:bCs/>
                <w:b/>
              </w:rPr>
              <w:t xml:space="preserve">Emergency Response Training</w:t>
            </w:r>
            <w:r>
              <w:br/>
            </w:r>
            <w:r>
              <w:t xml:space="preserve">Conducting a workshop for clinic staff on emergency response and CPR techniques. The nurse led a practical session focusing on rapid response scenarios relevant to urban healthcare settings in Tehran, Iran.</w:t>
            </w:r>
          </w:p>
        </w:tc>
        <w:tc>
          <w:tcPr/>
          <w:p>
            <w:pPr>
              <w:pStyle w:val="Compact"/>
              <w:jc w:val="left"/>
            </w:pPr>
            <w:r>
              <w:t xml:space="preserve">1 Session</w:t>
            </w:r>
          </w:p>
        </w:tc>
        <w:tc>
          <w:tcPr/>
          <w:p>
            <w:pPr>
              <w:pStyle w:val="Compact"/>
              <w:jc w:val="left"/>
            </w:pPr>
            <w:r>
              <w:t xml:space="preserve">8,000,000</w:t>
            </w:r>
          </w:p>
        </w:tc>
        <w:tc>
          <w:tcPr/>
          <w:p>
            <w:pPr>
              <w:pStyle w:val="Compact"/>
              <w:jc w:val="left"/>
            </w:pPr>
            <w:r>
              <w:t xml:space="preserve">8,000,000</w:t>
            </w:r>
          </w:p>
        </w:tc>
      </w:tr>
      <w:tr>
        <w:tc>
          <w:tcPr/>
          <w:p>
            <w:pPr>
              <w:pStyle w:val="Compact"/>
              <w:jc w:val="left"/>
            </w:pPr>
            <w:r>
              <w:rPr>
                <w:bCs/>
                <w:b/>
              </w:rPr>
              <w:t xml:space="preserve">Medical Equipment Sanitization</w:t>
            </w:r>
            <w:r>
              <w:br/>
            </w:r>
            <w:r>
              <w:t xml:space="preserve">Thorough cleaning and sterilization of nursing equipment used during the shift, adhering to strict hygiene protocols required for medical facilities in Iran.</w:t>
            </w:r>
          </w:p>
        </w:tc>
        <w:tc>
          <w:tcPr/>
          <w:p>
            <w:pPr>
              <w:pStyle w:val="Compact"/>
              <w:jc w:val="left"/>
            </w:pPr>
            <w:r>
              <w:t xml:space="preserve">2 Hours</w:t>
            </w:r>
          </w:p>
        </w:tc>
        <w:tc>
          <w:tcPr/>
          <w:p>
            <w:pPr>
              <w:pStyle w:val="Compact"/>
              <w:jc w:val="left"/>
            </w:pPr>
            <w:r>
              <w:t xml:space="preserve">500,000</w:t>
            </w:r>
          </w:p>
        </w:tc>
        <w:tc>
          <w:tcPr/>
          <w:p>
            <w:pPr>
              <w:pStyle w:val="Compact"/>
              <w:jc w:val="left"/>
            </w:pPr>
            <w:r>
              <w:t xml:space="preserve">1,000,000</w:t>
            </w:r>
          </w:p>
        </w:tc>
      </w:tr>
    </w:tbl>
    <w:p>
      <w:pPr>
        <w:pStyle w:val="BodyText"/>
      </w:pPr>
      <w:r>
        <w:t xml:space="preserve">Subtotal:</w:t>
      </w:r>
      <w:r>
        <w:t xml:space="preserve"> </w:t>
      </w:r>
      <w:r>
        <w:t xml:space="preserve">79,000,000 IRR</w:t>
      </w:r>
    </w:p>
    <w:p>
      <w:pPr>
        <w:pStyle w:val="BodyText"/>
      </w:pPr>
      <w:r>
        <w:t xml:space="preserve">Value Added Tax (VAT) - 9%:</w:t>
      </w:r>
      <w:r>
        <w:t xml:space="preserve"> </w:t>
      </w:r>
      <w:r>
        <w:t xml:space="preserve">7,110,000 IRR</w:t>
      </w:r>
    </w:p>
    <w:p>
      <w:pPr>
        <w:pStyle w:val="BodyText"/>
      </w:pPr>
      <w:r>
        <w:t xml:space="preserve">Insurance Contribution:</w:t>
      </w:r>
      <w:r>
        <w:t xml:space="preserve"> </w:t>
      </w:r>
      <w:r>
        <w:t xml:space="preserve">3,950,000 IRR</w:t>
      </w:r>
    </w:p>
    <w:p>
      <w:pPr>
        <w:pStyle w:val="BodyText"/>
      </w:pPr>
      <w:r>
        <w:t xml:space="preserve">Total Due:</w:t>
      </w:r>
      <w:r>
        <w:t xml:space="preserve"> </w:t>
      </w:r>
      <w:r>
        <w:t xml:space="preserve">90,060,000 IRR</w:t>
      </w:r>
    </w:p>
    <w:p>
      <w:pPr>
        <w:pStyle w:val="BodyText"/>
      </w:pPr>
      <w:r>
        <w:t xml:space="preserve">Terms and Conditions:</w:t>
      </w:r>
    </w:p>
    <w:p>
      <w:pPr>
        <w:numPr>
          <w:ilvl w:val="0"/>
          <w:numId w:val="1001"/>
        </w:numPr>
        <w:pStyle w:val="Compact"/>
      </w:pPr>
      <w:r>
        <w:rPr>
          <w:bCs/>
          <w:b/>
        </w:rPr>
        <w:t xml:space="preserve">Payment Terms:</w:t>
      </w:r>
      <w:r>
        <w:t xml:space="preserve"> </w:t>
      </w:r>
      <w:r>
        <w:t xml:space="preserve">Payment is due within 14 days of the invoice date. Late payments will incur a penalty of 2% per month.</w:t>
      </w:r>
    </w:p>
    <w:p>
      <w:pPr>
        <w:numPr>
          <w:ilvl w:val="0"/>
          <w:numId w:val="1001"/>
        </w:numPr>
        <w:pStyle w:val="Compact"/>
      </w:pPr>
      <w:r>
        <w:rPr>
          <w:bCs/>
          <w:b/>
        </w:rPr>
        <w:t xml:space="preserve">Currency:</w:t>
      </w:r>
      <w:r>
        <w:t xml:space="preserve"> </w:t>
      </w:r>
      <w:r>
        <w:t xml:space="preserve">All amounts are quoted in Iranian Rials (IRR). Fluctuations in exchange rates do not affect this invoice.</w:t>
      </w:r>
    </w:p>
    <w:p>
      <w:pPr>
        <w:numPr>
          <w:ilvl w:val="0"/>
          <w:numId w:val="1001"/>
        </w:numPr>
        <w:pStyle w:val="Compact"/>
      </w:pPr>
      <w:r>
        <w:rPr>
          <w:bCs/>
          <w:b/>
        </w:rPr>
        <w:t xml:space="preserve">Service Guarantee:</w:t>
      </w:r>
      <w:r>
        <w:t xml:space="preserve"> </w:t>
      </w:r>
      <w:r>
        <w:t xml:space="preserve">Tehran Elite Medical Staffing guarantees the professionalism and qualifications of all nurses deployed in Tehran, Iran. Any issues regarding the nurse's performance must be reported within 48 hours.</w:t>
      </w:r>
    </w:p>
    <w:p>
      <w:pPr>
        <w:numPr>
          <w:ilvl w:val="0"/>
          <w:numId w:val="1001"/>
        </w:numPr>
        <w:pStyle w:val="Compact"/>
      </w:pPr>
      <w:r>
        <w:rPr>
          <w:bCs/>
          <w:b/>
        </w:rPr>
        <w:t xml:space="preserve">Bank Details:</w:t>
      </w:r>
      <w:r>
        <w:t xml:space="preserve"> </w:t>
      </w:r>
      <w:r>
        <w:t xml:space="preserve">Please make payments via bank transfer to Melli Bank, Branch: Valiasr, Account Name: Tehran Elite Medical Staffing Co., Account Number: 1234567890123456.</w:t>
      </w:r>
    </w:p>
    <w:p>
      <w:pPr>
        <w:numPr>
          <w:ilvl w:val="0"/>
          <w:numId w:val="1001"/>
        </w:numPr>
        <w:pStyle w:val="Compact"/>
      </w:pPr>
      <w:r>
        <w:rPr>
          <w:bCs/>
          <w:b/>
        </w:rPr>
        <w:t xml:space="preserve">Legal Compliance:</w:t>
      </w:r>
      <w:r>
        <w:t xml:space="preserve"> </w:t>
      </w:r>
      <w:r>
        <w:t xml:space="preserve">This invoice and the services rendered comply with the labor laws and healthcare regulations of the Islamic Republic of Iran.</w:t>
      </w:r>
    </w:p>
    <w:p>
      <w:pPr>
        <w:pStyle w:val="FirstParagraph"/>
      </w:pPr>
      <w:r>
        <w:rPr>
          <w:bCs/>
          <w:b/>
        </w:rPr>
        <w:t xml:space="preserve">Authorized Signature (Provider)</w:t>
      </w:r>
    </w:p>
    <w:p>
      <w:pPr>
        <w:pStyle w:val="BodyText"/>
      </w:pPr>
      <w:r>
        <w:t xml:space="preserve">Mohammad Rezaei</w:t>
      </w:r>
      <w:r>
        <w:br/>
      </w:r>
      <w:r>
        <w:t xml:space="preserve">Operations Manager</w:t>
      </w:r>
      <w:r>
        <w:br/>
      </w:r>
      <w:r>
        <w:t xml:space="preserve">Tehran Elite Medical Staffing</w:t>
      </w:r>
    </w:p>
    <w:p>
      <w:pPr>
        <w:pStyle w:val="BodyText"/>
      </w:pPr>
      <w:r>
        <w:rPr>
          <w:bCs/>
          <w:b/>
        </w:rPr>
        <w:t xml:space="preserve">Received By (Client)</w:t>
      </w:r>
    </w:p>
    <w:p>
      <w:pPr>
        <w:pStyle w:val="BodyText"/>
      </w:pPr>
      <w:r>
        <w:t xml:space="preserve">__________________________</w:t>
      </w:r>
      <w:r>
        <w:br/>
      </w:r>
      <w:r>
        <w:t xml:space="preserve">Date: ______________</w:t>
      </w:r>
    </w:p>
    <w:p>
      <w:pPr>
        <w:pStyle w:val="BodyText"/>
      </w:pPr>
      <w:r>
        <w:t xml:space="preserve">Thank you for choosing our nursing services in Tehran, Iran. We are committed to providing the highest standard of healthcare support.</w:t>
      </w:r>
    </w:p>
    <w:p>
      <w:pPr>
        <w:pStyle w:val="BodyText"/>
      </w:pPr>
      <w:r>
        <w:t xml:space="preserve">This is a computer-generated invoice and does not require a physical stamp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Tehran, Iran</dc:title>
  <dc:creator/>
  <dc:language>en</dc:language>
  <cp:keywords/>
  <dcterms:created xsi:type="dcterms:W3CDTF">2026-10-10T02:30:08Z</dcterms:created>
  <dcterms:modified xsi:type="dcterms:W3CDTF">2026-10-10T02:30:08Z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