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Japan</w:t>
      </w:r>
      <w:r>
        <w:t xml:space="preserve"> </w:t>
      </w:r>
      <w:r>
        <w:t xml:space="preserve">Osaka</w:t>
      </w:r>
    </w:p>
    <w:bookmarkStart w:id="20" w:name="osaka-elite-nursing-solutions"/>
    <w:p>
      <w:pPr>
        <w:pStyle w:val="Heading1"/>
      </w:pPr>
      <w:r>
        <w:t xml:space="preserve">Osaka Elite Nursing Solutions</w:t>
      </w:r>
    </w:p>
    <w:p>
      <w:pPr>
        <w:pStyle w:val="FirstParagraph"/>
      </w:pPr>
      <w:r>
        <w:t xml:space="preserve">1-2-3 Umeda, Kita-ku, Osaka, 530-0001, Japan</w:t>
      </w:r>
    </w:p>
    <w:p>
      <w:pPr>
        <w:pStyle w:val="BodyText"/>
      </w:pPr>
      <w:r>
        <w:t xml:space="preserve">Tel: +81-6-1234-5678 | Email: billing@osaka-elite-nursing.jp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INV-OSK-2023-0045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Minato General Hospital</w:t>
      </w:r>
    </w:p>
    <w:p>
      <w:pPr>
        <w:pStyle w:val="BodyText"/>
      </w:pPr>
      <w:r>
        <w:t xml:space="preserve">Attn: Procurement Department</w:t>
      </w:r>
    </w:p>
    <w:p>
      <w:pPr>
        <w:pStyle w:val="BodyText"/>
      </w:pPr>
      <w:r>
        <w:t xml:space="preserve">4-5-6 Namba, Chuo-ku, Osaka, 542-0076, Japan</w:t>
      </w:r>
    </w:p>
    <w:p>
      <w:pPr>
        <w:pStyle w:val="BodyText"/>
      </w:pPr>
      <w:r>
        <w:t xml:space="preserve">Japan Medical Association ID: JMA-98765</w:t>
      </w:r>
    </w:p>
    <w:bookmarkEnd w:id="22"/>
    <w:bookmarkStart w:id="23" w:name="service-location"/>
    <w:p>
      <w:pPr>
        <w:pStyle w:val="Heading3"/>
      </w:pPr>
      <w:r>
        <w:t xml:space="preserve">Service Location</w:t>
      </w:r>
    </w:p>
    <w:p>
      <w:pPr>
        <w:pStyle w:val="FirstParagraph"/>
      </w:pPr>
      <w:r>
        <w:rPr>
          <w:bCs/>
          <w:b/>
        </w:rPr>
        <w:t xml:space="preserve">Minato General Hospital - ICU Ward</w:t>
      </w:r>
    </w:p>
    <w:p>
      <w:pPr>
        <w:pStyle w:val="BodyText"/>
      </w:pPr>
      <w:r>
        <w:t xml:space="preserve">4-5-6 Namba, Chuo-ku, Osaka, 542-0076, Japan</w:t>
      </w:r>
    </w:p>
    <w:p>
      <w:pPr>
        <w:pStyle w:val="BodyText"/>
      </w:pPr>
      <w:r>
        <w:t xml:space="preserve">Department: Intensive Care Unit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Specialized ICU Nurse Staffing (Night Shift)</w:t>
            </w:r>
            <w:r>
              <w:br/>
            </w:r>
            <w:r>
              <w:t xml:space="preserve">Provision of licensed registered nurses specializing in critical care monitoring and life support systems. Services rendered at Minato General Hospital in Osaka. Includes continuous patient observation, ventilator management, and emergency response protocols compliant with Japanese medical standards.</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Pediatric Nursing Consultation</w:t>
            </w:r>
            <w:r>
              <w:br/>
            </w:r>
            <w:r>
              <w:t xml:space="preserve">Expert consultation services provided by senior pediatric nurses for complex cases. Includes assessment of treatment plans, family counseling, and coordination with Osaka regional pediatric specialists.</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rPr>
                <w:bCs/>
                <w:b/>
              </w:rPr>
              <w:t xml:space="preserve">Post-Operative Care Management</w:t>
            </w:r>
            <w:r>
              <w:br/>
            </w:r>
            <w:r>
              <w:t xml:space="preserve">Dedicated nurse assignment for post-surgical recovery monitoring. Includes pain management, wound care, and mobility assistance for patients in the Osaka facility.</w:t>
            </w:r>
          </w:p>
        </w:tc>
        <w:tc>
          <w:tcPr/>
          <w:p>
            <w:pPr>
              <w:pStyle w:val="Compact"/>
              <w:jc w:val="left"/>
            </w:pPr>
            <w:r>
              <w:t xml:space="preserve">80</w:t>
            </w:r>
          </w:p>
        </w:tc>
        <w:tc>
          <w:tcPr/>
          <w:p>
            <w:pPr>
              <w:pStyle w:val="Compact"/>
              <w:jc w:val="left"/>
            </w:pPr>
            <w:r>
              <w:t xml:space="preserve">¥7,000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Medical Equipment Training</w:t>
            </w:r>
            <w:r>
              <w:br/>
            </w:r>
            <w:r>
              <w:t xml:space="preserve">Training session for hospital staff on new infusion pump systems and monitoring devices. Conducted by certified nurse educators from Osaka Elite Nursing Solutions.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Administrative &amp; Compliance Documentation</w:t>
            </w:r>
            <w:r>
              <w:br/>
            </w:r>
            <w:r>
              <w:t xml:space="preserve">Preparation of nursing logs, patient care reports, and compliance documentation required by Japanese health authorities for the billing period.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¥2,134,000</w:t>
      </w:r>
    </w:p>
    <w:p>
      <w:pPr>
        <w:pStyle w:val="BodyText"/>
      </w:pPr>
      <w:r>
        <w:t xml:space="preserve">Consumables &amp; Supplies:</w:t>
      </w:r>
      <w:r>
        <w:t xml:space="preserve"> </w:t>
      </w:r>
      <w:r>
        <w:t xml:space="preserve">¥15,000</w:t>
      </w:r>
    </w:p>
    <w:p>
      <w:pPr>
        <w:pStyle w:val="BodyText"/>
      </w:pPr>
      <w:r>
        <w:t xml:space="preserve">Consumption Tax (10%):</w:t>
      </w:r>
      <w:r>
        <w:t xml:space="preserve"> </w:t>
      </w:r>
      <w:r>
        <w:t xml:space="preserve">¥214,900</w:t>
      </w:r>
    </w:p>
    <w:p>
      <w:pPr>
        <w:pStyle w:val="BodyText"/>
      </w:pPr>
      <w:r>
        <w:t xml:space="preserve">Total Due:</w:t>
      </w:r>
      <w:r>
        <w:t xml:space="preserve"> </w:t>
      </w:r>
      <w:r>
        <w:t xml:space="preserve">¥2,363,900</w:t>
      </w:r>
    </w:p>
    <w:bookmarkStart w:id="24" w:name="payment-instructions"/>
    <w:p>
      <w:pPr>
        <w:pStyle w:val="Heading4"/>
      </w:pPr>
      <w:r>
        <w:t xml:space="preserve">Payment Instructions</w:t>
      </w:r>
    </w:p>
    <w:p>
      <w:pPr>
        <w:pStyle w:val="FirstParagraph"/>
      </w:pPr>
      <w:r>
        <w:t xml:space="preserve">Please remit payment via bank transfer to the following account within 30 days of the invoice date. Late payments may incur a penalty fee of 1.5% per month.</w:t>
      </w:r>
    </w:p>
    <w:p>
      <w:pPr>
        <w:pStyle w:val="BodyText"/>
      </w:pPr>
      <w:r>
        <w:rPr>
          <w:bCs/>
          <w:b/>
        </w:rPr>
        <w:t xml:space="preserve">Bank Name:</w:t>
      </w:r>
      <w:r>
        <w:t xml:space="preserve"> </w:t>
      </w:r>
      <w:r>
        <w:t xml:space="preserve">Mizuho Bank, Ltd.</w:t>
      </w:r>
    </w:p>
    <w:p>
      <w:pPr>
        <w:pStyle w:val="BodyText"/>
      </w:pPr>
      <w:r>
        <w:rPr>
          <w:bCs/>
          <w:b/>
        </w:rPr>
        <w:t xml:space="preserve">Branch:</w:t>
      </w:r>
      <w:r>
        <w:t xml:space="preserve"> </w:t>
      </w:r>
      <w:r>
        <w:t xml:space="preserve">Umeda Branch (Osaka)</w:t>
      </w:r>
    </w:p>
    <w:p>
      <w:pPr>
        <w:pStyle w:val="BodyText"/>
      </w:pPr>
      <w:r>
        <w:rPr>
          <w:bCs/>
          <w:b/>
        </w:rPr>
        <w:t xml:space="preserve">Account Type:</w:t>
      </w:r>
      <w:r>
        <w:t xml:space="preserve"> </w:t>
      </w:r>
      <w:r>
        <w:t xml:space="preserve">Ordinary Account</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Osaka Elite Nursing Solutions Co., Ltd.</w:t>
      </w:r>
    </w:p>
    <w:p>
      <w:pPr>
        <w:pStyle w:val="BodyText"/>
      </w:pPr>
      <w:r>
        <w:rPr>
          <w:bCs/>
          <w:b/>
        </w:rPr>
        <w:t xml:space="preserve">SWIFT Code:</w:t>
      </w:r>
      <w:r>
        <w:t xml:space="preserve"> </w:t>
      </w:r>
      <w:r>
        <w:t xml:space="preserve">MHCBJPJT</w:t>
      </w:r>
    </w:p>
    <w:bookmarkEnd w:id="24"/>
    <w:bookmarkStart w:id="25" w:name="terms-and-conditions"/>
    <w:p>
      <w:pPr>
        <w:pStyle w:val="Heading4"/>
      </w:pPr>
      <w:r>
        <w:t xml:space="preserve">Terms and Conditions</w:t>
      </w:r>
    </w:p>
    <w:p>
      <w:pPr>
        <w:pStyle w:val="FirstParagraph"/>
      </w:pPr>
      <w:r>
        <w:t xml:space="preserve">1. All nursing services provided by Osaka Elite Nursing Solutions are performed by licensed professionals registered with the Japanese Nursing Association.</w:t>
      </w:r>
    </w:p>
    <w:p>
      <w:pPr>
        <w:pStyle w:val="BodyText"/>
      </w:pPr>
      <w:r>
        <w:t xml:space="preserve">2. This invoice covers services rendered in Japan Osaka between October 1, 2023, and October 31, 2023.</w:t>
      </w:r>
    </w:p>
    <w:p>
      <w:pPr>
        <w:pStyle w:val="BodyText"/>
      </w:pPr>
      <w:r>
        <w:t xml:space="preserve">3. Any disputes regarding the quality of nursing care or billing accuracy must be raised in writing within 14 days of receiving this invoice.</w:t>
      </w:r>
    </w:p>
    <w:p>
      <w:pPr>
        <w:pStyle w:val="BodyText"/>
      </w:pPr>
      <w:r>
        <w:t xml:space="preserve">4. We adhere strictly to Japanese labor laws and medical confidentiality regulations (HIPAA-equivalent standards).</w:t>
      </w:r>
    </w:p>
    <w:p>
      <w:pPr>
        <w:pStyle w:val="BodyText"/>
      </w:pPr>
      <w:r>
        <w:t xml:space="preserve">5. Prices are quoted in Japanese Yen (JPY). Exchange rate fluctuations do not affect the invoiced amount.</w:t>
      </w:r>
    </w:p>
    <w:bookmarkEnd w:id="25"/>
    <w:p>
      <w:pPr>
        <w:pStyle w:val="BodyText"/>
      </w:pPr>
      <w:r>
        <w:t xml:space="preserve">Authorized Signature (Provider)</w:t>
      </w:r>
      <w:r>
        <w:br/>
      </w:r>
      <w:r>
        <w:rPr>
          <w:iCs/>
          <w:i/>
        </w:rPr>
        <w:t xml:space="preserve">Kenji Tanaka, Director of Operations</w:t>
      </w:r>
    </w:p>
    <w:p>
      <w:pPr>
        <w:pStyle w:val="BodyText"/>
      </w:pPr>
      <w:r>
        <w:t xml:space="preserve">Received By (Client)</w:t>
      </w:r>
      <w:r>
        <w:br/>
      </w:r>
      <w:r>
        <w:rPr>
          <w:iCs/>
          <w:i/>
        </w:rPr>
        <w:t xml:space="preserve">__________________________</w:t>
      </w:r>
    </w:p>
    <w:p>
      <w:pPr>
        <w:pStyle w:val="BodyText"/>
      </w:pPr>
      <w:r>
        <w:t xml:space="preserve">Thank you for choosing Osaka Elite Nursing Solutions for your healthcare staffing needs.</w:t>
      </w:r>
    </w:p>
    <w:p>
      <w:pPr>
        <w:pStyle w:val="BodyText"/>
      </w:pPr>
      <w:r>
        <w:t xml:space="preserve">This is a computer-generated invoice and does not require a physical signature to be valid.</w:t>
      </w:r>
    </w:p>
    <w:p>
      <w:pPr>
        <w:pStyle w:val="BodyText"/>
      </w:pPr>
      <w:r>
        <w:t xml:space="preserve">© 2023 Osaka Elite Nursing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Japan Osaka</dc:title>
  <dc:creator/>
  <dc:language>en</dc:language>
  <cp:keywords/>
  <dcterms:created xsi:type="dcterms:W3CDTF">2026-10-10T05:48:20Z</dcterms:created>
  <dcterms:modified xsi:type="dcterms:W3CDTF">2026-10-10T05:48:20Z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