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wellington-nursing-services-ltd"/>
    <w:p>
      <w:pPr>
        <w:pStyle w:val="Heading1"/>
      </w:pPr>
      <w:r>
        <w:t xml:space="preserve">Wellington Nursing Services Ltd</w:t>
      </w:r>
    </w:p>
    <w:p>
      <w:pPr>
        <w:pStyle w:val="FirstParagraph"/>
      </w:pPr>
      <w:r>
        <w:t xml:space="preserve">Professional Healthcare Solutions</w:t>
      </w:r>
    </w:p>
    <w:p>
      <w:pPr>
        <w:pStyle w:val="BodyText"/>
      </w:pPr>
      <w:r>
        <w:t xml:space="preserve">Level 3, 123 Lambton Quay</w:t>
      </w:r>
    </w:p>
    <w:p>
      <w:pPr>
        <w:pStyle w:val="BodyText"/>
      </w:pPr>
      <w:r>
        <w:t xml:space="preserve">Wellington Central, Wellington 6011</w:t>
      </w:r>
    </w:p>
    <w:p>
      <w:pPr>
        <w:pStyle w:val="BodyText"/>
      </w:pPr>
      <w:r>
        <w:t xml:space="preserve">New Zealand</w:t>
      </w:r>
    </w:p>
    <w:p>
      <w:pPr>
        <w:pStyle w:val="BodyText"/>
      </w:pPr>
      <w:r>
        <w:t xml:space="preserve">Phone: +64 4 555 0123</w:t>
      </w:r>
    </w:p>
    <w:p>
      <w:pPr>
        <w:pStyle w:val="BodyText"/>
      </w:pPr>
      <w:r>
        <w:t xml:space="preserve">Email: billing@wellingtonnursing.co.nz</w:t>
      </w:r>
    </w:p>
    <w:p>
      <w:pPr>
        <w:pStyle w:val="BodyText"/>
      </w:pPr>
      <w:r>
        <w:t xml:space="preserve">BNZ: 02-0123-0123456-00</w:t>
      </w:r>
    </w:p>
    <w:p>
      <w:pPr>
        <w:pStyle w:val="BodyText"/>
      </w:pPr>
      <w:r>
        <w:t xml:space="preserve">IRD: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15 November 2024</w:t>
      </w:r>
    </w:p>
    <w:p>
      <w:pPr>
        <w:pStyle w:val="BodyText"/>
      </w:pPr>
      <w:r>
        <w:rPr>
          <w:bCs/>
          <w:b/>
        </w:rPr>
        <w:t xml:space="preserve">Due Date:</w:t>
      </w:r>
      <w:r>
        <w:t xml:space="preserve"> </w:t>
      </w:r>
      <w:r>
        <w:t xml:space="preserve">15 December 2024</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Wellington District Health Board Contract #WDHB-2024-112</w:t>
      </w:r>
    </w:p>
    <w:bookmarkEnd w:id="21"/>
    <w:bookmarkStart w:id="22" w:name="bill-to"/>
    <w:p>
      <w:pPr>
        <w:pStyle w:val="Heading3"/>
      </w:pPr>
      <w:r>
        <w:t xml:space="preserve">Bill To:</w:t>
      </w:r>
    </w:p>
    <w:p>
      <w:pPr>
        <w:pStyle w:val="FirstParagraph"/>
      </w:pPr>
      <w:r>
        <w:rPr>
          <w:bCs/>
          <w:b/>
        </w:rPr>
        <w:t xml:space="preserve">Wellington District Health Board</w:t>
      </w:r>
    </w:p>
    <w:p>
      <w:pPr>
        <w:pStyle w:val="BodyText"/>
      </w:pPr>
      <w:r>
        <w:t xml:space="preserve">Human Resources Department</w:t>
      </w:r>
    </w:p>
    <w:p>
      <w:pPr>
        <w:pStyle w:val="BodyText"/>
      </w:pPr>
      <w:r>
        <w:t xml:space="preserve">Private Bag 7902</w:t>
      </w:r>
    </w:p>
    <w:p>
      <w:pPr>
        <w:pStyle w:val="BodyText"/>
      </w:pPr>
      <w:r>
        <w:t xml:space="preserve">Wellington 6140</w:t>
      </w:r>
    </w:p>
    <w:p>
      <w:pPr>
        <w:pStyle w:val="BodyText"/>
      </w:pPr>
      <w:r>
        <w:t xml:space="preserve">New Zealand</w:t>
      </w:r>
    </w:p>
    <w:p>
      <w:pPr>
        <w:pStyle w:val="BodyText"/>
      </w:pPr>
      <w:r>
        <w:t xml:space="preserve">Attn: Sarah Mitchell, Procurement Manager</w:t>
      </w:r>
    </w:p>
    <w:bookmarkEnd w:id="22"/>
    <w:bookmarkStart w:id="23" w:name="service-location"/>
    <w:p>
      <w:pPr>
        <w:pStyle w:val="Heading3"/>
      </w:pPr>
      <w:r>
        <w:t xml:space="preserve">Service Location:</w:t>
      </w:r>
    </w:p>
    <w:p>
      <w:pPr>
        <w:pStyle w:val="FirstParagraph"/>
      </w:pPr>
      <w:r>
        <w:rPr>
          <w:bCs/>
          <w:b/>
        </w:rPr>
        <w:t xml:space="preserve">Wellington Hospital</w:t>
      </w:r>
    </w:p>
    <w:p>
      <w:pPr>
        <w:pStyle w:val="BodyText"/>
      </w:pPr>
      <w:r>
        <w:t xml:space="preserve">Level 4, Medical Ward</w:t>
      </w:r>
    </w:p>
    <w:p>
      <w:pPr>
        <w:pStyle w:val="BodyText"/>
      </w:pPr>
      <w:r>
        <w:t xml:space="preserve">Riddiford Street</w:t>
      </w:r>
    </w:p>
    <w:p>
      <w:pPr>
        <w:pStyle w:val="BodyText"/>
      </w:pPr>
      <w:r>
        <w:t xml:space="preserve">Wellington Central, Wellington 6011</w:t>
      </w:r>
    </w:p>
    <w:p>
      <w:pPr>
        <w:pStyle w:val="BodyText"/>
      </w:pPr>
      <w:r>
        <w:t xml:space="preserve">New Zealand</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Date(s) of Service</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Registered Nurse - Acute Care</w:t>
            </w:r>
            <w:r>
              <w:br/>
            </w:r>
            <w:r>
              <w:t xml:space="preserve">Provision of specialized nursing care for post-operative patients in Wellington Hospital's surgical ward. Services included patient assessment, medication administration, wound care, and documentation in accordance with New Zealand nursing standards.</w:t>
            </w:r>
          </w:p>
        </w:tc>
        <w:tc>
          <w:tcPr/>
          <w:p>
            <w:pPr>
              <w:pStyle w:val="Compact"/>
              <w:jc w:val="left"/>
            </w:pPr>
            <w:r>
              <w:t xml:space="preserve">01 Nov 2024 - 10 Nov 2024</w:t>
            </w:r>
          </w:p>
        </w:tc>
        <w:tc>
          <w:tcPr/>
          <w:p>
            <w:pPr>
              <w:pStyle w:val="Compact"/>
              <w:jc w:val="left"/>
            </w:pPr>
            <w:r>
              <w:t xml:space="preserve">80</w:t>
            </w:r>
          </w:p>
        </w:tc>
        <w:tc>
          <w:tcPr/>
          <w:p>
            <w:pPr>
              <w:pStyle w:val="Compact"/>
              <w:jc w:val="left"/>
            </w:pPr>
            <w:r>
              <w:t xml:space="preserve">$65.00</w:t>
            </w:r>
          </w:p>
        </w:tc>
        <w:tc>
          <w:tcPr/>
          <w:p>
            <w:pPr>
              <w:pStyle w:val="Compact"/>
              <w:jc w:val="left"/>
            </w:pPr>
            <w:r>
              <w:t xml:space="preserve">$5,200.00</w:t>
            </w:r>
          </w:p>
        </w:tc>
      </w:tr>
      <w:tr>
        <w:tc>
          <w:tcPr/>
          <w:p>
            <w:pPr>
              <w:pStyle w:val="Compact"/>
              <w:jc w:val="left"/>
            </w:pPr>
            <w:r>
              <w:t xml:space="preserve">2</w:t>
            </w:r>
          </w:p>
        </w:tc>
        <w:tc>
          <w:tcPr/>
          <w:p>
            <w:pPr>
              <w:pStyle w:val="Compact"/>
              <w:jc w:val="left"/>
            </w:pPr>
            <w:r>
              <w:rPr>
                <w:bCs/>
                <w:b/>
              </w:rPr>
              <w:t xml:space="preserve">Enrolled Nurse - Community Health</w:t>
            </w:r>
            <w:r>
              <w:br/>
            </w:r>
            <w:r>
              <w:t xml:space="preserve">Home visits to elderly patients in the Wellington region. Services included vital signs monitoring, medication management, and health education. All services delivered in compliance with the Nursing Council of New Zealand guidelines.</w:t>
            </w:r>
          </w:p>
        </w:tc>
        <w:tc>
          <w:tcPr/>
          <w:p>
            <w:pPr>
              <w:pStyle w:val="Compact"/>
              <w:jc w:val="left"/>
            </w:pPr>
            <w:r>
              <w:t xml:space="preserve">05 Nov 2024 - 12 Nov 2024</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Nurse Practitioner - Chronic Disease Management</w:t>
            </w:r>
            <w:r>
              <w:br/>
            </w:r>
            <w:r>
              <w:t xml:space="preserve">Consultations and care planning for patients with diabetes and cardiovascular conditions at Wellington Community Health Centre. Included prescription authority utilization and referral coordination within the New Zealand healthcare system.</w:t>
            </w:r>
          </w:p>
        </w:tc>
        <w:tc>
          <w:tcPr/>
          <w:p>
            <w:pPr>
              <w:pStyle w:val="Compact"/>
              <w:jc w:val="left"/>
            </w:pPr>
            <w:r>
              <w:t xml:space="preserve">03 Nov 2024 - 08 Nov 2024</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4</w:t>
            </w:r>
          </w:p>
        </w:tc>
        <w:tc>
          <w:tcPr/>
          <w:p>
            <w:pPr>
              <w:pStyle w:val="Compact"/>
              <w:jc w:val="left"/>
            </w:pPr>
            <w:r>
              <w:rPr>
                <w:bCs/>
                <w:b/>
              </w:rPr>
              <w:t xml:space="preserve">Emergency Department Nurse - Weekend Coverage</w:t>
            </w:r>
            <w:r>
              <w:br/>
            </w:r>
            <w:r>
              <w:t xml:space="preserve">Critical care nursing services during peak weekend hours at Wellington Hospital Emergency Department. Included triage, emergency interventions, and patient stabilization. Overtime rates applied for weekend work as per New Zealand employment standards.</w:t>
            </w:r>
          </w:p>
        </w:tc>
        <w:tc>
          <w:tcPr/>
          <w:p>
            <w:pPr>
              <w:pStyle w:val="Compact"/>
              <w:jc w:val="left"/>
            </w:pPr>
            <w:r>
              <w:t xml:space="preserve">09 Nov 2024 - 10 Nov 2024</w:t>
            </w:r>
          </w:p>
        </w:tc>
        <w:tc>
          <w:tcPr/>
          <w:p>
            <w:pPr>
              <w:pStyle w:val="Compact"/>
              <w:jc w:val="left"/>
            </w:pPr>
            <w:r>
              <w:t xml:space="preserve">32</w:t>
            </w:r>
          </w:p>
        </w:tc>
        <w:tc>
          <w:tcPr/>
          <w:p>
            <w:pPr>
              <w:pStyle w:val="Compact"/>
              <w:jc w:val="left"/>
            </w:pPr>
            <w:r>
              <w:t xml:space="preserve">$78.00</w:t>
            </w:r>
          </w:p>
        </w:tc>
        <w:tc>
          <w:tcPr/>
          <w:p>
            <w:pPr>
              <w:pStyle w:val="Compact"/>
              <w:jc w:val="left"/>
            </w:pPr>
            <w:r>
              <w:t xml:space="preserve">$2,496.00</w:t>
            </w:r>
          </w:p>
        </w:tc>
      </w:tr>
      <w:tr>
        <w:tc>
          <w:tcPr/>
          <w:p>
            <w:pPr>
              <w:pStyle w:val="Compact"/>
              <w:jc w:val="left"/>
            </w:pPr>
            <w:r>
              <w:t xml:space="preserve">5</w:t>
            </w:r>
          </w:p>
        </w:tc>
        <w:tc>
          <w:tcPr/>
          <w:p>
            <w:pPr>
              <w:pStyle w:val="Compact"/>
              <w:jc w:val="left"/>
            </w:pPr>
            <w:r>
              <w:rPr>
                <w:bCs/>
                <w:b/>
              </w:rPr>
              <w:t xml:space="preserve">Pediatric Nurse - Child Health Services</w:t>
            </w:r>
            <w:r>
              <w:br/>
            </w:r>
            <w:r>
              <w:t xml:space="preserve">Specialized nursing care for pediatric patients at Wellington Children's Health Clinic. Services included immunization administration, developmental assessments, and parent education sessions in line with New Zealand Ministry of Health protocols.</w:t>
            </w:r>
          </w:p>
        </w:tc>
        <w:tc>
          <w:tcPr/>
          <w:p>
            <w:pPr>
              <w:pStyle w:val="Compact"/>
              <w:jc w:val="left"/>
            </w:pPr>
            <w:r>
              <w:t xml:space="preserve">06 Nov 2024 - 14 Nov 2024</w:t>
            </w:r>
          </w:p>
        </w:tc>
        <w:tc>
          <w:tcPr/>
          <w:p>
            <w:pPr>
              <w:pStyle w:val="Compact"/>
              <w:jc w:val="left"/>
            </w:pPr>
            <w:r>
              <w:t xml:space="preserve">48</w:t>
            </w:r>
          </w:p>
        </w:tc>
        <w:tc>
          <w:tcPr/>
          <w:p>
            <w:pPr>
              <w:pStyle w:val="Compact"/>
              <w:jc w:val="left"/>
            </w:pPr>
            <w:r>
              <w:t xml:space="preserve">$62.00</w:t>
            </w:r>
          </w:p>
        </w:tc>
        <w:tc>
          <w:tcPr/>
          <w:p>
            <w:pPr>
              <w:pStyle w:val="Compact"/>
              <w:jc w:val="left"/>
            </w:pPr>
            <w:r>
              <w:t xml:space="preserve">$2,976.00</w:t>
            </w:r>
          </w:p>
        </w:tc>
      </w:tr>
      <w:tr>
        <w:tc>
          <w:tcPr/>
          <w:p>
            <w:pPr>
              <w:pStyle w:val="Compact"/>
              <w:jc w:val="left"/>
            </w:pPr>
            <w:r>
              <w:t xml:space="preserve">6</w:t>
            </w:r>
          </w:p>
        </w:tc>
        <w:tc>
          <w:tcPr/>
          <w:p>
            <w:pPr>
              <w:pStyle w:val="Compact"/>
              <w:jc w:val="left"/>
            </w:pPr>
            <w:r>
              <w:rPr>
                <w:bCs/>
                <w:b/>
              </w:rPr>
              <w:t xml:space="preserve">Mental Health Nurse - Crisis Intervention</w:t>
            </w:r>
            <w:r>
              <w:br/>
            </w:r>
            <w:r>
              <w:t xml:space="preserve">Provision of mental health nursing services at Wellington Psychiatric Unit. Included crisis assessment, therapeutic communication, and care coordination with multidisciplinary teams. Services delivered in accordance with the Mental Health (Compulsory Assessment and Treatment) Act 1992 of New Zealand.</w:t>
            </w:r>
          </w:p>
        </w:tc>
        <w:tc>
          <w:tcPr/>
          <w:p>
            <w:pPr>
              <w:pStyle w:val="Compact"/>
              <w:jc w:val="left"/>
            </w:pPr>
            <w:r>
              <w:t xml:space="preserve">02 Nov 2024 - 11 Nov 2024</w:t>
            </w:r>
          </w:p>
        </w:tc>
        <w:tc>
          <w:tcPr/>
          <w:p>
            <w:pPr>
              <w:pStyle w:val="Compact"/>
              <w:jc w:val="left"/>
            </w:pPr>
            <w:r>
              <w:t xml:space="preserve">56</w:t>
            </w:r>
          </w:p>
        </w:tc>
        <w:tc>
          <w:tcPr/>
          <w:p>
            <w:pPr>
              <w:pStyle w:val="Compact"/>
              <w:jc w:val="left"/>
            </w:pPr>
            <w:r>
              <w:t xml:space="preserve">$70.00</w:t>
            </w:r>
          </w:p>
        </w:tc>
        <w:tc>
          <w:tcPr/>
          <w:p>
            <w:pPr>
              <w:pStyle w:val="Compact"/>
              <w:jc w:val="left"/>
            </w:pPr>
            <w:r>
              <w:t xml:space="preserve">$3,920.00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$18,432.00</w:t>
            </w:r>
          </w:p>
        </w:tc>
      </w:tr>
      <w:tr>
        <w:tc>
          <w:tcPr/>
          <w:p>
            <w:pPr>
              <w:pStyle w:val="Compact"/>
              <w:jc w:val="left"/>
            </w:pPr>
            <w:r>
              <w:t xml:space="preserve">GST (15%):</w:t>
            </w:r>
          </w:p>
        </w:tc>
        <w:tc>
          <w:tcPr/>
          <w:p>
            <w:pPr>
              <w:pStyle w:val="Compact"/>
              <w:jc w:val="left"/>
            </w:pPr>
            <w:r>
              <w:t xml:space="preserve">$2,764.80</w:t>
            </w:r>
          </w:p>
        </w:tc>
      </w:tr>
      <w:tr>
        <w:tc>
          <w:tcPr/>
          <w:p>
            <w:pPr>
              <w:pStyle w:val="Compact"/>
              <w:jc w:val="left"/>
            </w:pPr>
            <w:r>
              <w:t xml:space="preserve">Total Due (NZD):</w:t>
            </w:r>
          </w:p>
        </w:tc>
        <w:tc>
          <w:tcPr/>
          <w:p>
            <w:pPr>
              <w:pStyle w:val="Compact"/>
              <w:jc w:val="left"/>
            </w:pPr>
            <w:r>
              <w:t xml:space="preserve">$21,196.80</w:t>
            </w:r>
          </w:p>
        </w:tc>
      </w:tr>
    </w:tbl>
    <w:bookmarkStart w:id="24" w:name="payment-instructions"/>
    <w:p>
      <w:pPr>
        <w:pStyle w:val="Heading3"/>
      </w:pPr>
      <w:r>
        <w:t xml:space="preserve">Payment Instructions:</w:t>
      </w:r>
    </w:p>
    <w:p>
      <w:pPr>
        <w:pStyle w:val="FirstParagraph"/>
      </w:pPr>
      <w:r>
        <w:t xml:space="preserve">Please remit payment to Wellington Nursing Services Ltd via bank transfer to the account details listed above. Include the invoice number INV-2024-0847 as the payment reference.</w:t>
      </w:r>
    </w:p>
    <w:bookmarkEnd w:id="24"/>
    <w:bookmarkStart w:id="25" w:name="terms-and-conditions"/>
    <w:p>
      <w:pPr>
        <w:pStyle w:val="Heading3"/>
      </w:pPr>
      <w:r>
        <w:t xml:space="preserve">Terms and Conditions:</w:t>
      </w:r>
    </w:p>
    <w:p>
      <w:pPr>
        <w:pStyle w:val="FirstParagraph"/>
      </w:pPr>
      <w:r>
        <w:t xml:space="preserve">1. All nursing services provided are in accordance with the standards set by the Nursing Council of New Zealand and the Ministry of Health.</w:t>
      </w:r>
    </w:p>
    <w:p>
      <w:pPr>
        <w:pStyle w:val="BodyText"/>
      </w:pPr>
      <w:r>
        <w:t xml:space="preserve">2. Payment is due within 30 days of the invoice date. Late payments may incur interest charges at the rate of 1.5% per month.</w:t>
      </w:r>
    </w:p>
    <w:p>
      <w:pPr>
        <w:pStyle w:val="BodyText"/>
      </w:pPr>
      <w:r>
        <w:t xml:space="preserve">3. All rates quoted are in New Zealand Dollars (NZD) and include applicable taxes unless otherwise stated.</w:t>
      </w:r>
    </w:p>
    <w:p>
      <w:pPr>
        <w:pStyle w:val="BodyText"/>
      </w:pPr>
      <w:r>
        <w:t xml:space="preserve">4. Wellington Nursing Services Ltd maintains full professional indemnity insurance as required by New Zealand healthcare regulations.</w:t>
      </w:r>
    </w:p>
    <w:p>
      <w:pPr>
        <w:pStyle w:val="BodyText"/>
      </w:pPr>
      <w:r>
        <w:t xml:space="preserve">5. Any disputes regarding this invoice must be raised within 14 days of receipt. Please contact our billing department at billing@wellingtonnursing.co.nz.</w:t>
      </w:r>
    </w:p>
    <w:p>
      <w:pPr>
        <w:pStyle w:val="BodyText"/>
      </w:pPr>
      <w:r>
        <w:t xml:space="preserve">6. This invoice covers nursing services rendered in the Wellington region of New Zealand during the period specified above.</w:t>
      </w:r>
    </w:p>
    <w:bookmarkEnd w:id="25"/>
    <w:bookmarkStart w:id="26" w:name="additional-notes"/>
    <w:p>
      <w:pPr>
        <w:pStyle w:val="Heading3"/>
      </w:pPr>
      <w:r>
        <w:t xml:space="preserve">Additional Notes:</w:t>
      </w:r>
    </w:p>
    <w:p>
      <w:pPr>
        <w:pStyle w:val="FirstParagraph"/>
      </w:pPr>
      <w:r>
        <w:t xml:space="preserve">All nursing staff assigned to this contract are fully registered with the Nursing Council of New Zealand and have undergone mandatory background checks and health screenings as required by New Zealand law. Services were delivered with the highest standards of professionalism, compassion, and clinical excellence expected in the Wellington healthcare community.</w:t>
      </w:r>
    </w:p>
    <w:bookmarkEnd w:id="26"/>
    <w:p>
      <w:pPr>
        <w:pStyle w:val="BodyText"/>
      </w:pPr>
      <w:r>
        <w:t xml:space="preserve">Wellington Nursing Services Ltd | Level 3, 123 Lambton Quay, Wellington Central, Wellington 6011, New Zealand</w:t>
      </w:r>
    </w:p>
    <w:p>
      <w:pPr>
        <w:pStyle w:val="BodyText"/>
      </w:pPr>
      <w:r>
        <w:t xml:space="preserve">Phone: +64 4 555 0123 | Email: info@wellingtonnursing.co.nz | Website: www.wellingtonnursing.co.nz</w:t>
      </w:r>
    </w:p>
    <w:p>
      <w:pPr>
        <w:pStyle w:val="BodyText"/>
      </w:pPr>
      <w:r>
        <w:t xml:space="preserve">Thank you for your business. We are committed to providing exceptional nursing care throughout Wellington and the greater New Zealand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Wellington, New Zealand</dc:title>
  <dc:creator/>
  <dc:language>en</dc:language>
  <cp:keywords/>
  <dcterms:created xsi:type="dcterms:W3CDTF">2026-10-10T03:54:31Z</dcterms:created>
  <dcterms:modified xsi:type="dcterms:W3CDTF">2026-10-10T03:54:31Z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