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Doha,</w:t>
      </w:r>
      <w:r>
        <w:t xml:space="preserve"> </w:t>
      </w:r>
      <w:r>
        <w:t xml:space="preserve">Qatar</w:t>
      </w:r>
    </w:p>
    <w:bookmarkStart w:id="20" w:name="premium-care-nursing-solutions"/>
    <w:p>
      <w:pPr>
        <w:pStyle w:val="Heading1"/>
      </w:pPr>
      <w:r>
        <w:t xml:space="preserve">Premium Care Nursing Solutions</w:t>
      </w:r>
    </w:p>
    <w:p>
      <w:pPr>
        <w:pStyle w:val="FirstParagraph"/>
      </w:pPr>
      <w:r>
        <w:t xml:space="preserve">Office 402, Al Bidda Tower, West Bay</w:t>
      </w:r>
    </w:p>
    <w:p>
      <w:pPr>
        <w:pStyle w:val="BodyText"/>
      </w:pPr>
      <w:r>
        <w:t xml:space="preserve">Doha, Qatar</w:t>
      </w:r>
    </w:p>
    <w:p>
      <w:pPr>
        <w:pStyle w:val="BodyText"/>
      </w:pPr>
      <w:r>
        <w:t xml:space="preserve">Commercial Registration: CR-99887766</w:t>
      </w:r>
    </w:p>
    <w:p>
      <w:pPr>
        <w:pStyle w:val="BodyText"/>
      </w:pPr>
      <w:r>
        <w:t xml:space="preserve">VAT Registration: VAT-QA-123456789</w:t>
      </w:r>
    </w:p>
    <w:p>
      <w:pPr>
        <w:pStyle w:val="BodyText"/>
      </w:pPr>
      <w:r>
        <w:t xml:space="preserve">Email: billing@premiumcare.qa | Phone: +974 4400 1234</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Reference: Contract #NRS-DHA-2023</w:t>
      </w:r>
    </w:p>
    <w:bookmarkEnd w:id="21"/>
    <w:bookmarkStart w:id="22" w:name="bill-to"/>
    <w:p>
      <w:pPr>
        <w:pStyle w:val="Heading3"/>
      </w:pPr>
      <w:r>
        <w:t xml:space="preserve">Bill To:</w:t>
      </w:r>
    </w:p>
    <w:p>
      <w:pPr>
        <w:pStyle w:val="FirstParagraph"/>
      </w:pPr>
      <w:r>
        <w:rPr>
          <w:bCs/>
          <w:b/>
        </w:rPr>
        <w:t xml:space="preserve">Al Rayyan Medical Center</w:t>
      </w:r>
    </w:p>
    <w:p>
      <w:pPr>
        <w:pStyle w:val="BodyText"/>
      </w:pPr>
      <w:r>
        <w:t xml:space="preserve">Attn: Procurement Department</w:t>
      </w:r>
    </w:p>
    <w:p>
      <w:pPr>
        <w:pStyle w:val="BodyText"/>
      </w:pPr>
      <w:r>
        <w:t xml:space="preserve">Al Rayyan Street, Zone 3</w:t>
      </w:r>
    </w:p>
    <w:p>
      <w:pPr>
        <w:pStyle w:val="BodyText"/>
      </w:pPr>
      <w:r>
        <w:t xml:space="preserve">Doha, Qatar</w:t>
      </w:r>
    </w:p>
    <w:p>
      <w:pPr>
        <w:pStyle w:val="BodyText"/>
      </w:pPr>
      <w:r>
        <w:t xml:space="preserve">Contact: Mr. Ahmed Al-Thani</w:t>
      </w:r>
    </w:p>
    <w:p>
      <w:pPr>
        <w:pStyle w:val="BodyText"/>
      </w:pPr>
      <w:r>
        <w:t xml:space="preserve">Email: procurement@alrayyanmedical.qa</w:t>
      </w:r>
    </w:p>
    <w:bookmarkEnd w:id="22"/>
    <w:p>
      <w:pPr>
        <w:pStyle w:val="BodyText"/>
      </w:pPr>
      <w:r>
        <w:t xml:space="preserve">Dear Sir/Madam,</w:t>
      </w:r>
    </w:p>
    <w:p>
      <w:pPr>
        <w:pStyle w:val="BodyText"/>
      </w:pPr>
      <w:r>
        <w:t xml:space="preserve">Please find attached the invoice for professional nursing services rendered during the period of October 1st, 2023, to October 31st, 2023. This document serves as a formal request for payment in accordance with the service agreement established between Premium Care Nursing Solutions and Al Rayyan Medical Center. As a leading provider of healthcare support in Qatar Doha, we are committed to delivering high-quality, compliant, and compassionate nursing care to your facility.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(QAR)</w:t>
            </w:r>
          </w:p>
        </w:tc>
        <w:tc>
          <w:tcPr/>
          <w:p>
            <w:pPr>
              <w:pStyle w:val="Compact"/>
              <w:jc w:val="left"/>
            </w:pPr>
            <w:r>
              <w:t xml:space="preserve">Hours/Units</w:t>
            </w:r>
          </w:p>
        </w:tc>
        <w:tc>
          <w:tcPr/>
          <w:p>
            <w:pPr>
              <w:pStyle w:val="Compact"/>
              <w:jc w:val="left"/>
            </w:pPr>
            <w:r>
              <w:t xml:space="preserve">Amount (QAR)</w:t>
            </w:r>
          </w:p>
        </w:tc>
      </w:tr>
      <w:tr>
        <w:tc>
          <w:tcPr/>
          <w:p>
            <w:pPr>
              <w:pStyle w:val="Compact"/>
              <w:jc w:val="left"/>
            </w:pPr>
            <w:r>
              <w:rPr>
                <w:bCs/>
                <w:b/>
              </w:rPr>
              <w:t xml:space="preserve">Senior Registered Nurse (ICU Support)</w:t>
            </w:r>
            <w:r>
              <w:br/>
            </w:r>
            <w:r>
              <w:t xml:space="preserve">Provision of specialized intensive care nursing services. Includes patient monitoring, ventilator management, and critical care documentation in compliance with Qatar Ministry of Public Health standards.</w:t>
            </w:r>
          </w:p>
        </w:tc>
        <w:tc>
          <w:tcPr/>
          <w:p>
            <w:pPr>
              <w:pStyle w:val="Compact"/>
              <w:jc w:val="left"/>
            </w:pPr>
            <w:r>
              <w:t xml:space="preserve">350.00</w:t>
            </w:r>
          </w:p>
        </w:tc>
        <w:tc>
          <w:tcPr/>
          <w:p>
            <w:pPr>
              <w:pStyle w:val="Compact"/>
              <w:jc w:val="left"/>
            </w:pPr>
            <w:r>
              <w:t xml:space="preserve">160.00</w:t>
            </w:r>
          </w:p>
        </w:tc>
        <w:tc>
          <w:tcPr/>
          <w:p>
            <w:pPr>
              <w:pStyle w:val="Compact"/>
              <w:jc w:val="left"/>
            </w:pPr>
            <w:r>
              <w:t xml:space="preserve">56,000.00</w:t>
            </w:r>
          </w:p>
        </w:tc>
      </w:tr>
      <w:tr>
        <w:tc>
          <w:tcPr/>
          <w:p>
            <w:pPr>
              <w:pStyle w:val="Compact"/>
              <w:jc w:val="left"/>
            </w:pPr>
            <w:r>
              <w:rPr>
                <w:bCs/>
                <w:b/>
              </w:rPr>
              <w:t xml:space="preserve">General Ward Nurse (Day Shift)</w:t>
            </w:r>
            <w:r>
              <w:br/>
            </w:r>
            <w:r>
              <w:t xml:space="preserve">Standard nursing care for general admission patients. Duties include medication administration, vital signs monitoring, patient hygiene assistance, and discharge preparation.</w:t>
            </w:r>
          </w:p>
        </w:tc>
        <w:tc>
          <w:tcPr/>
          <w:p>
            <w:pPr>
              <w:pStyle w:val="Compact"/>
              <w:jc w:val="left"/>
            </w:pPr>
            <w:r>
              <w:t xml:space="preserve">220.00</w:t>
            </w:r>
          </w:p>
        </w:tc>
        <w:tc>
          <w:tcPr/>
          <w:p>
            <w:pPr>
              <w:pStyle w:val="Compact"/>
              <w:jc w:val="left"/>
            </w:pPr>
            <w:r>
              <w:t xml:space="preserve">240.00</w:t>
            </w:r>
          </w:p>
        </w:tc>
        <w:tc>
          <w:tcPr/>
          <w:p>
            <w:pPr>
              <w:pStyle w:val="Compact"/>
              <w:jc w:val="left"/>
            </w:pPr>
            <w:r>
              <w:t xml:space="preserve">52,800.00</w:t>
            </w:r>
          </w:p>
        </w:tc>
      </w:tr>
      <w:tr>
        <w:tc>
          <w:tcPr/>
          <w:p>
            <w:pPr>
              <w:pStyle w:val="Compact"/>
              <w:jc w:val="left"/>
            </w:pPr>
            <w:r>
              <w:rPr>
                <w:bCs/>
                <w:b/>
              </w:rPr>
              <w:t xml:space="preserve">General Ward Nurse (Night Shift)</w:t>
            </w:r>
            <w:r>
              <w:br/>
            </w:r>
            <w:r>
              <w:t xml:space="preserve">Overnight nursing coverage ensuring patient safety and emergency response readiness. Includes shift handover reporting and night-time medication rounds.</w:t>
            </w:r>
          </w:p>
        </w:tc>
        <w:tc>
          <w:tcPr/>
          <w:p>
            <w:pPr>
              <w:pStyle w:val="Compact"/>
              <w:jc w:val="left"/>
            </w:pPr>
            <w:r>
              <w:t xml:space="preserve">250.00</w:t>
            </w:r>
          </w:p>
        </w:tc>
        <w:tc>
          <w:tcPr/>
          <w:p>
            <w:pPr>
              <w:pStyle w:val="Compact"/>
              <w:jc w:val="left"/>
            </w:pPr>
            <w:r>
              <w:t xml:space="preserve">120.00</w:t>
            </w:r>
          </w:p>
        </w:tc>
        <w:tc>
          <w:tcPr/>
          <w:p>
            <w:pPr>
              <w:pStyle w:val="Compact"/>
              <w:jc w:val="left"/>
            </w:pPr>
            <w:r>
              <w:t xml:space="preserve">30,000.00</w:t>
            </w:r>
          </w:p>
        </w:tc>
      </w:tr>
      <w:tr>
        <w:tc>
          <w:tcPr/>
          <w:p>
            <w:pPr>
              <w:pStyle w:val="Compact"/>
              <w:jc w:val="left"/>
            </w:pPr>
            <w:r>
              <w:rPr>
                <w:bCs/>
                <w:b/>
              </w:rPr>
              <w:t xml:space="preserve">Nurse Supervisor / Charge Nurse</w:t>
            </w:r>
            <w:r>
              <w:br/>
            </w:r>
            <w:r>
              <w:t xml:space="preserve">Oversight of nursing staff, shift scheduling, quality assurance audits, and liaison with medical doctors. Ensures adherence to hospital protocols and Qatar Doha healthcare regulations.</w:t>
            </w:r>
          </w:p>
        </w:tc>
        <w:tc>
          <w:tcPr/>
          <w:p>
            <w:pPr>
              <w:pStyle w:val="Compact"/>
              <w:jc w:val="left"/>
            </w:pPr>
            <w:r>
              <w:t xml:space="preserve">450.00</w:t>
            </w:r>
          </w:p>
        </w:tc>
        <w:tc>
          <w:tcPr/>
          <w:p>
            <w:pPr>
              <w:pStyle w:val="Compact"/>
              <w:jc w:val="left"/>
            </w:pPr>
            <w:r>
              <w:t xml:space="preserve">80.00</w:t>
            </w:r>
          </w:p>
        </w:tc>
        <w:tc>
          <w:tcPr/>
          <w:p>
            <w:pPr>
              <w:pStyle w:val="Compact"/>
              <w:jc w:val="left"/>
            </w:pPr>
            <w:r>
              <w:t xml:space="preserve">36,000.00</w:t>
            </w:r>
          </w:p>
        </w:tc>
      </w:tr>
      <w:tr>
        <w:tc>
          <w:tcPr/>
          <w:p>
            <w:pPr>
              <w:pStyle w:val="Compact"/>
              <w:jc w:val="left"/>
            </w:pPr>
            <w:r>
              <w:rPr>
                <w:bCs/>
                <w:b/>
              </w:rPr>
              <w:t xml:space="preserve">Specialized Training Session</w:t>
            </w:r>
            <w:r>
              <w:br/>
            </w:r>
            <w:r>
              <w:t xml:space="preserve">Conducted a mandatory training workshop on "Infection Control Protocols in Qatari Hospitals" for 15 nursing staff members. Includes materials and certification.</w:t>
            </w:r>
          </w:p>
        </w:tc>
        <w:tc>
          <w:tcPr/>
          <w:p>
            <w:pPr>
              <w:pStyle w:val="Compact"/>
              <w:jc w:val="left"/>
            </w:pPr>
            <w:r>
              <w:t xml:space="preserve">2,500.00</w:t>
            </w:r>
          </w:p>
        </w:tc>
        <w:tc>
          <w:tcPr/>
          <w:p>
            <w:pPr>
              <w:pStyle w:val="Compact"/>
              <w:jc w:val="left"/>
            </w:pPr>
            <w:r>
              <w:t xml:space="preserve">1.00</w:t>
            </w:r>
          </w:p>
        </w:tc>
        <w:tc>
          <w:tcPr/>
          <w:p>
            <w:pPr>
              <w:pStyle w:val="Compact"/>
              <w:jc w:val="left"/>
            </w:pPr>
            <w:r>
              <w:t xml:space="preserve">2,500.00</w:t>
            </w:r>
          </w:p>
        </w:tc>
      </w:tr>
      <w:tr>
        <w:tc>
          <w:tcPr/>
          <w:p>
            <w:pPr>
              <w:pStyle w:val="Compact"/>
              <w:jc w:val="left"/>
            </w:pPr>
            <w:r>
              <w:rPr>
                <w:bCs/>
                <w:b/>
              </w:rPr>
              <w:t xml:space="preserve">Emergency On-Call Retainer</w:t>
            </w:r>
            <w:r>
              <w:br/>
            </w:r>
            <w:r>
              <w:t xml:space="preserve">Fee for maintaining a roster of on-call nurses available for emergency deployment within Doha during the billing period.</w:t>
            </w:r>
          </w:p>
        </w:tc>
        <w:tc>
          <w:tcPr/>
          <w:p>
            <w:pPr>
              <w:pStyle w:val="Compact"/>
              <w:jc w:val="left"/>
            </w:pPr>
            <w:r>
              <w:t xml:space="preserve">1,500.00</w:t>
            </w:r>
          </w:p>
        </w:tc>
        <w:tc>
          <w:tcPr/>
          <w:p>
            <w:pPr>
              <w:pStyle w:val="Compact"/>
              <w:jc w:val="left"/>
            </w:pPr>
            <w:r>
              <w:t xml:space="preserve">1.00</w:t>
            </w:r>
          </w:p>
        </w:tc>
        <w:tc>
          <w:tcPr/>
          <w:p>
            <w:pPr>
              <w:pStyle w:val="Compact"/>
              <w:jc w:val="left"/>
            </w:pPr>
            <w:r>
              <w:t xml:space="preserve">1,500.00</w:t>
            </w:r>
          </w:p>
        </w:tc>
      </w:tr>
    </w:tbl>
    <w:p>
      <w:pPr>
        <w:pStyle w:val="BodyText"/>
      </w:pPr>
      <w:r>
        <w:t xml:space="preserve">Subtotal:</w:t>
      </w:r>
      <w:r>
        <w:t xml:space="preserve"> </w:t>
      </w:r>
      <w:r>
        <w:t xml:space="preserve">178,800.00 QAR</w:t>
      </w:r>
    </w:p>
    <w:p>
      <w:pPr>
        <w:pStyle w:val="BodyText"/>
      </w:pPr>
      <w:r>
        <w:t xml:space="preserve">VAT (0% - Exempt under Healthcare Services):</w:t>
      </w:r>
      <w:r>
        <w:t xml:space="preserve"> </w:t>
      </w:r>
      <w:r>
        <w:t xml:space="preserve">0.00 QAR</w:t>
      </w:r>
    </w:p>
    <w:p>
      <w:pPr>
        <w:pStyle w:val="BodyText"/>
      </w:pPr>
      <w:r>
        <w:t xml:space="preserve">Total Due:</w:t>
      </w:r>
      <w:r>
        <w:t xml:space="preserve"> </w:t>
      </w:r>
      <w:r>
        <w:t xml:space="preserve">178,800.00 QAR</w:t>
      </w:r>
    </w:p>
    <w:bookmarkStart w:id="23"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may incur a penalty of 2% per month as per Qatari commercial law.</w:t>
      </w:r>
    </w:p>
    <w:p>
      <w:pPr>
        <w:numPr>
          <w:ilvl w:val="0"/>
          <w:numId w:val="1001"/>
        </w:numPr>
        <w:pStyle w:val="Compact"/>
      </w:pPr>
      <w:r>
        <w:rPr>
          <w:bCs/>
          <w:b/>
        </w:rPr>
        <w:t xml:space="preserve">Currency:</w:t>
      </w:r>
      <w:r>
        <w:t xml:space="preserve"> </w:t>
      </w:r>
      <w:r>
        <w:t xml:space="preserve">All amounts are quoted in Qatari Riyals (QAR).</w:t>
      </w:r>
    </w:p>
    <w:p>
      <w:pPr>
        <w:numPr>
          <w:ilvl w:val="0"/>
          <w:numId w:val="1001"/>
        </w:numPr>
        <w:pStyle w:val="Compact"/>
      </w:pPr>
      <w:r>
        <w:rPr>
          <w:bCs/>
          <w:b/>
        </w:rPr>
        <w:t xml:space="preserve">Bank Details:</w:t>
      </w:r>
      <w:r>
        <w:t xml:space="preserve"> </w:t>
      </w:r>
      <w:r>
        <w:t xml:space="preserve">Please make payments via bank transfer to:</w:t>
      </w:r>
      <w:r>
        <w:br/>
      </w:r>
      <w:r>
        <w:t xml:space="preserve">Bank: Qatar National Bank (QNB)</w:t>
      </w:r>
      <w:r>
        <w:br/>
      </w:r>
      <w:r>
        <w:t xml:space="preserve">Account Name: Premium Care Nursing Solutions W.L.L.</w:t>
      </w:r>
      <w:r>
        <w:br/>
      </w:r>
      <w:r>
        <w:t xml:space="preserve">IBAN: QA30 XXXX XXXX XXXX XXXX XXXX</w:t>
      </w:r>
      <w:r>
        <w:br/>
      </w:r>
      <w:r>
        <w:t xml:space="preserve">SWIFT: QNBQQA</w:t>
      </w:r>
    </w:p>
    <w:p>
      <w:pPr>
        <w:numPr>
          <w:ilvl w:val="0"/>
          <w:numId w:val="1001"/>
        </w:numPr>
        <w:pStyle w:val="Compact"/>
      </w:pPr>
      <w:r>
        <w:rPr>
          <w:bCs/>
          <w:b/>
        </w:rPr>
        <w:t xml:space="preserve">Disputes:</w:t>
      </w:r>
      <w:r>
        <w:t xml:space="preserve"> </w:t>
      </w:r>
      <w:r>
        <w:t xml:space="preserve">Any discrepancies regarding the services provided by our Nurse staff must be reported within 7 days of receiving this invoice. Please contact our billing department in Doha immediately.</w:t>
      </w:r>
    </w:p>
    <w:p>
      <w:pPr>
        <w:numPr>
          <w:ilvl w:val="0"/>
          <w:numId w:val="1001"/>
        </w:numPr>
        <w:pStyle w:val="Compact"/>
      </w:pPr>
      <w:r>
        <w:rPr>
          <w:bCs/>
          <w:b/>
        </w:rPr>
        <w:t xml:space="preserve">Compliance:</w:t>
      </w:r>
      <w:r>
        <w:t xml:space="preserve"> </w:t>
      </w:r>
      <w:r>
        <w:t xml:space="preserve">All nursing personnel listed on this invoice hold valid practicing licenses issued by the Qatar Council for Healthcare Practitioners (QCHP) and meet the residency requirements of Qatar Doha.</w:t>
      </w:r>
    </w:p>
    <w:p>
      <w:pPr>
        <w:numPr>
          <w:ilvl w:val="0"/>
          <w:numId w:val="1001"/>
        </w:numPr>
        <w:pStyle w:val="Compact"/>
      </w:pPr>
      <w:r>
        <w:rPr>
          <w:bCs/>
          <w:b/>
        </w:rPr>
        <w:t xml:space="preserve">Confidentiality:</w:t>
      </w:r>
      <w:r>
        <w:t xml:space="preserve"> </w:t>
      </w:r>
      <w:r>
        <w:t xml:space="preserve">All patient data handled by our nurses is protected under the strict confidentiality agreements and data privacy laws of the State of Qatar.</w:t>
      </w:r>
    </w:p>
    <w:p>
      <w:pPr>
        <w:pStyle w:val="FirstParagraph"/>
      </w:pPr>
      <w:r>
        <w:t xml:space="preserve">We appreciate your continued partnership and trust in our nursing team. Your satisfaction is our priority, and we look forward to continuing to support the healthcare excellence of Al Rayyan Medical Center.</w:t>
      </w:r>
    </w:p>
    <w:bookmarkEnd w:id="23"/>
    <w:p>
      <w:pPr>
        <w:pStyle w:val="BodyText"/>
      </w:pPr>
      <w:r>
        <w:rPr>
          <w:bCs/>
          <w:b/>
        </w:rPr>
        <w:t xml:space="preserve">Authorized Signature</w:t>
      </w:r>
    </w:p>
    <w:p>
      <w:pPr>
        <w:pStyle w:val="BodyText"/>
      </w:pPr>
      <w:r>
        <w:t xml:space="preserve">Sarah Johnson</w:t>
      </w:r>
    </w:p>
    <w:p>
      <w:pPr>
        <w:pStyle w:val="BodyText"/>
      </w:pPr>
      <w:r>
        <w:t xml:space="preserve">Finance Manager</w:t>
      </w:r>
    </w:p>
    <w:p>
      <w:pPr>
        <w:pStyle w:val="BodyText"/>
      </w:pPr>
      <w:r>
        <w:t xml:space="preserve">Premium Care Nursing Solutions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Al Rayyan Medical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Doha, Qatar</dc:title>
  <dc:creator/>
  <dc:language>en</dc:language>
  <cp:keywords/>
  <dcterms:created xsi:type="dcterms:W3CDTF">2026-10-10T01:16:06Z</dcterms:created>
  <dcterms:modified xsi:type="dcterms:W3CDTF">2026-10-10T01:16:06Z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