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Dakar,</w:t>
      </w:r>
      <w:r>
        <w:t xml:space="preserve"> </w:t>
      </w:r>
      <w:r>
        <w:t xml:space="preserve">Senegal</w:t>
      </w:r>
    </w:p>
    <w:bookmarkStart w:id="20" w:name="dakar-elite-nursing-services"/>
    <w:p>
      <w:pPr>
        <w:pStyle w:val="Heading1"/>
      </w:pPr>
      <w:r>
        <w:t xml:space="preserve">Dakar Elite Nursing Services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 Avenue Cheikh Anta Diop, Plateau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Dakar, Senegal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+221 33 821 45 67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billing@dakarelitenucing.sn</w:t>
      </w:r>
    </w:p>
    <w:p>
      <w:pPr>
        <w:pStyle w:val="BodyText"/>
      </w:pPr>
      <w:r>
        <w:rPr>
          <w:bCs/>
          <w:b/>
        </w:rPr>
        <w:t xml:space="preserve">Reg Number:</w:t>
      </w:r>
      <w:r>
        <w:t xml:space="preserve"> </w:t>
      </w:r>
      <w:r>
        <w:t xml:space="preserve">RCCM-DK-2023-B-12345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INV-DK-2023-0892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M. Ibrahima Diallo</w:t>
      </w:r>
    </w:p>
    <w:p>
      <w:pPr>
        <w:pStyle w:val="BodyText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Diallo Family Trust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Rue de Thiong, Almadies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Dakar, Senegal</w:t>
      </w:r>
    </w:p>
    <w:p>
      <w:pPr>
        <w:pStyle w:val="BodyText"/>
      </w:pPr>
      <w:r>
        <w:rPr>
          <w:bCs/>
          <w:b/>
        </w:rPr>
        <w:t xml:space="preserve">Tax ID:</w:t>
      </w:r>
      <w:r>
        <w:t xml:space="preserve"> </w:t>
      </w:r>
      <w:r>
        <w:t xml:space="preserve">NIF-9988776655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Private Residence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Rue de Thiong, Almadies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Dakar, Senegal</w:t>
      </w:r>
    </w:p>
    <w:p>
      <w:pPr>
        <w:pStyle w:val="BodyText"/>
      </w:pPr>
      <w:r>
        <w:rPr>
          <w:bCs/>
          <w:b/>
        </w:rPr>
        <w:t xml:space="preserve">Assigned Nurse:</w:t>
      </w:r>
      <w:r>
        <w:t xml:space="preserve"> </w:t>
      </w:r>
      <w:r>
        <w:t xml:space="preserve">Mme. Fatou Ndiaye (RN)</w:t>
      </w:r>
    </w:p>
    <w:p>
      <w:pPr>
        <w:pStyle w:val="BodyText"/>
      </w:pPr>
      <w:r>
        <w:rPr>
          <w:bCs/>
          <w:b/>
        </w:rPr>
        <w:t xml:space="preserve">License:</w:t>
      </w:r>
      <w:r>
        <w:t xml:space="preserve"> </w:t>
      </w:r>
      <w:r>
        <w:t xml:space="preserve">Ordre des Infirmiers du Sénégal #4521</w:t>
      </w:r>
    </w:p>
    <w:bookmarkEnd w:id="23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serves as a formal request for payment for professional healthcare services rendered by a licensed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within the jurisdiction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The services detailed below were provided in accordance with the standards set by the Ministry of Health and Social Action of Senegal. The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assigned to this account has provided comprehensive in-home care, ensuring the highest level of medical attention and patient comfort in the Dakar region.</w:t>
      </w:r>
    </w:p>
    <w:p>
      <w:pPr>
        <w:pStyle w:val="BodyText"/>
      </w:pPr>
      <w:r>
        <w:t xml:space="preserve">As per our agreement, the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has executed a variety of clinical tasks including vital sign monitoring, medication administration, wound care management, and patient education. All services were performed at the designated address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adhering to local health regulations and safety protocols.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reflects the total hours worked and specialized procedures performed during the billing cycle.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General In-Home Nursing Care</w:t>
            </w:r>
            <w:r>
              <w:br/>
            </w:r>
            <w:r>
              <w:t xml:space="preserve">Routine patient assessment, hygiene assistance, and mobility support provided by the assigned</w:t>
            </w:r>
            <w:r>
              <w:t xml:space="preserve"> </w:t>
            </w:r>
            <w:r>
              <w:rPr>
                <w:bCs/>
                <w:b/>
              </w:rPr>
              <w:t xml:space="preserve">Nurse</w:t>
            </w:r>
            <w:r>
              <w:t xml:space="preserve"> </w:t>
            </w:r>
            <w:r>
              <w:t xml:space="preserve">in Dakar.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Medication Administration &amp; Management</w:t>
            </w:r>
            <w:r>
              <w:br/>
            </w:r>
            <w:r>
              <w:t xml:space="preserve">Supervision of prescription drugs, IV therapy setup, and dosage verification by the</w:t>
            </w:r>
            <w:r>
              <w:t xml:space="preserve"> </w:t>
            </w:r>
            <w:r>
              <w:rPr>
                <w:bCs/>
                <w:b/>
              </w:rPr>
              <w:t xml:space="preserve">Nurse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Wound Care &amp; Dressing Changes</w:t>
            </w:r>
            <w:r>
              <w:br/>
            </w:r>
            <w:r>
              <w:t xml:space="preserve">Specialized sterile dressing changes and infection monitoring performed by the</w:t>
            </w:r>
            <w:r>
              <w:t xml:space="preserve"> </w:t>
            </w:r>
            <w:r>
              <w:rPr>
                <w:bCs/>
                <w:b/>
              </w:rPr>
              <w:t xml:space="preserve">Nurse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Response &amp; Night Duty</w:t>
            </w:r>
            <w:r>
              <w:br/>
            </w:r>
            <w:r>
              <w:t xml:space="preserve">On-call availability and overnight monitoring services provided in</w:t>
            </w:r>
            <w:r>
              <w:t xml:space="preserve"> </w:t>
            </w:r>
            <w:r>
              <w:rPr>
                <w:bCs/>
                <w:b/>
              </w:rPr>
              <w:t xml:space="preserve">Senegal Dakar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Transport</w:t>
            </w:r>
            <w:r>
              <w:br/>
            </w:r>
            <w:r>
              <w:t xml:space="preserve">Logistics and transport of nursing supplies within Dakar city limits.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3,625,000 XOF</w:t>
      </w:r>
    </w:p>
    <w:p>
      <w:pPr>
        <w:pStyle w:val="BodyText"/>
      </w:pPr>
      <w:r>
        <w:t xml:space="preserve">VAT (18% - Senegal Standard):</w:t>
      </w:r>
      <w:r>
        <w:t xml:space="preserve"> </w:t>
      </w:r>
      <w:r>
        <w:t xml:space="preserve">652,500 XOF</w:t>
      </w:r>
    </w:p>
    <w:p>
      <w:pPr>
        <w:pStyle w:val="BodyText"/>
      </w:pPr>
      <w:r>
        <w:t xml:space="preserve">Local Service Tax:</w:t>
      </w:r>
      <w:r>
        <w:t xml:space="preserve"> </w:t>
      </w:r>
      <w:r>
        <w:t xml:space="preserve">36,250 XOF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4,313,750 XOF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for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within 14 days of the issue date. Payments can be made via bank transfer to the following account located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Ecobank Senegal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Plateau, Dakar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Dakar Elite Nursing Services SARL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SN00 1234 5678 9012 3456 7890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ECOBSNSN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INV-DK-2023-0892 as the payment reference.</w:t>
      </w:r>
    </w:p>
    <w:p>
      <w:pPr>
        <w:pStyle w:val="BodyText"/>
      </w:pPr>
      <w:r>
        <w:rPr>
          <w:iCs/>
          <w:i/>
        </w:rPr>
        <w:t xml:space="preserve">Note: Late payments may incur a penalty fee of 2% per month as per Senegalese commercial law.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rendered by the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are subject to the professional standards of the Ordre des Infirmiers du Sénégal.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payment in West African CFA Francs (XOF).</w:t>
      </w:r>
    </w:p>
    <w:p>
      <w:pPr>
        <w:numPr>
          <w:ilvl w:val="0"/>
          <w:numId w:val="1001"/>
        </w:numPr>
        <w:pStyle w:val="Compact"/>
      </w:pPr>
      <w:r>
        <w:t xml:space="preserve">Any disputes regarding the services provided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must be raised within 7 days of receiving this invoice.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reserves the right to suspend services if payment is not received by the due date.</w:t>
      </w:r>
    </w:p>
    <w:p>
      <w:pPr>
        <w:numPr>
          <w:ilvl w:val="0"/>
          <w:numId w:val="1001"/>
        </w:numPr>
        <w:pStyle w:val="Compact"/>
      </w:pPr>
      <w:r>
        <w:t xml:space="preserve">Confidentiality of patient information is maintained in accordance with Senegalese data protection laws.</w:t>
      </w:r>
    </w:p>
    <w:bookmarkEnd w:id="25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Mme. Amina Sow</w:t>
      </w:r>
    </w:p>
    <w:p>
      <w:pPr>
        <w:pStyle w:val="BodyText"/>
      </w:pPr>
      <w:r>
        <w:t xml:space="preserve">Director of Operations</w:t>
      </w:r>
    </w:p>
    <w:p>
      <w:pPr>
        <w:pStyle w:val="BodyText"/>
      </w:pPr>
      <w:r>
        <w:t xml:space="preserve">Dakar Elite Nursing Services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Signature of Client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Dakar, Senegal</dc:title>
  <dc:creator/>
  <dc:language>en</dc:language>
  <cp:keywords/>
  <dcterms:created xsi:type="dcterms:W3CDTF">2026-10-10T02:19:46Z</dcterms:created>
  <dcterms:modified xsi:type="dcterms:W3CDTF">2026-10-10T02:19:46Z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