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premier-nursing-solutions"/>
    <w:p>
      <w:pPr>
        <w:pStyle w:val="Heading1"/>
      </w:pPr>
      <w:r>
        <w:t xml:space="preserve">Seoul Premier Nursing Solutions</w:t>
      </w:r>
    </w:p>
    <w:p>
      <w:pPr>
        <w:pStyle w:val="FirstParagraph"/>
      </w:pPr>
      <w:r>
        <w:t xml:space="preserve">123 Gangnam-daero, Gangnam-gu</w:t>
      </w:r>
    </w:p>
    <w:p>
      <w:pPr>
        <w:pStyle w:val="BodyText"/>
      </w:pPr>
      <w:r>
        <w:t xml:space="preserve">Seoul, South Korea 06000</w:t>
      </w:r>
    </w:p>
    <w:p>
      <w:pPr>
        <w:pStyle w:val="BodyText"/>
      </w:pPr>
      <w:r>
        <w:t xml:space="preserve">Tel: +82-2-555-0199</w:t>
      </w:r>
    </w:p>
    <w:p>
      <w:pPr>
        <w:pStyle w:val="BodyText"/>
      </w:pPr>
      <w:r>
        <w:t xml:space="preserve">Email: billing@seoulpremiernursing.kr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Seoul Metropolitan General Hospital</w:t>
      </w:r>
    </w:p>
    <w:p>
      <w:pPr>
        <w:pStyle w:val="BodyText"/>
      </w:pPr>
      <w:r>
        <w:t xml:space="preserve">Department of Geriatric Care</w:t>
      </w:r>
    </w:p>
    <w:p>
      <w:pPr>
        <w:pStyle w:val="BodyText"/>
      </w:pPr>
      <w:r>
        <w:t xml:space="preserve">270 Eunpyeong-ro, Eunpyeong-gu</w:t>
      </w:r>
    </w:p>
    <w:p>
      <w:pPr>
        <w:pStyle w:val="BodyText"/>
      </w:pPr>
      <w:r>
        <w:t xml:space="preserve">Seoul, South Korea 03264</w:t>
      </w:r>
    </w:p>
    <w:p>
      <w:pPr>
        <w:pStyle w:val="BodyText"/>
      </w:pPr>
      <w:r>
        <w:t xml:space="preserve">Attn: Procurement Department</w:t>
      </w:r>
    </w:p>
    <w:bookmarkEnd w:id="22"/>
    <w:bookmarkStart w:id="23" w:name="service-location"/>
    <w:p>
      <w:pPr>
        <w:pStyle w:val="Heading3"/>
      </w:pPr>
      <w:r>
        <w:t xml:space="preserve">Service Location:</w:t>
      </w:r>
    </w:p>
    <w:p>
      <w:pPr>
        <w:pStyle w:val="FirstParagraph"/>
      </w:pPr>
      <w:r>
        <w:rPr>
          <w:bCs/>
          <w:b/>
        </w:rPr>
        <w:t xml:space="preserve">Seoul Metropolitan General Hospital</w:t>
      </w:r>
    </w:p>
    <w:p>
      <w:pPr>
        <w:pStyle w:val="BodyText"/>
      </w:pPr>
      <w:r>
        <w:t xml:space="preserve">Ward 4B - Private Care Unit</w:t>
      </w:r>
    </w:p>
    <w:p>
      <w:pPr>
        <w:pStyle w:val="BodyText"/>
      </w:pPr>
      <w:r>
        <w:t xml:space="preserve">Seoul, South Korea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Nursing Services</w:t>
            </w:r>
          </w:p>
        </w:tc>
        <w:tc>
          <w:tcPr/>
          <w:p>
            <w:pPr>
              <w:pStyle w:val="Compact"/>
              <w:jc w:val="left"/>
            </w:pPr>
            <w:r>
              <w:t xml:space="preserve">Rate (KRW)</w:t>
            </w:r>
          </w:p>
        </w:tc>
        <w:tc>
          <w:tcPr/>
          <w:p>
            <w:pPr>
              <w:pStyle w:val="Compact"/>
              <w:jc w:val="left"/>
            </w:pPr>
            <w:r>
              <w:t xml:space="preserve">Hours/Qty</w:t>
            </w:r>
          </w:p>
        </w:tc>
        <w:tc>
          <w:tcPr/>
          <w:p>
            <w:pPr>
              <w:pStyle w:val="Compact"/>
              <w:jc w:val="left"/>
            </w:pPr>
            <w:r>
              <w:t xml:space="preserve">Amount (KRW)</w:t>
            </w:r>
          </w:p>
        </w:tc>
      </w:tr>
      <w:tr>
        <w:tc>
          <w:tcPr/>
          <w:p>
            <w:pPr>
              <w:pStyle w:val="Compact"/>
              <w:jc w:val="left"/>
            </w:pPr>
            <w:r>
              <w:rPr>
                <w:bCs/>
                <w:b/>
              </w:rPr>
              <w:t xml:space="preserve">Specialized Geriatric Nursing Care</w:t>
            </w:r>
            <w:r>
              <w:br/>
            </w:r>
            <w:r>
              <w:t xml:space="preserve">Provision of licensed nursing services for elderly patients in Seoul. Includes vital sign monitoring, medication administration, and mobility assistance compliant with South Korea Ministry of Health standards.</w:t>
            </w:r>
          </w:p>
        </w:tc>
        <w:tc>
          <w:tcPr/>
          <w:p>
            <w:pPr>
              <w:pStyle w:val="Compact"/>
              <w:jc w:val="left"/>
            </w:pPr>
            <w:r>
              <w:t xml:space="preserve">150,000</w:t>
            </w:r>
          </w:p>
        </w:tc>
        <w:tc>
          <w:tcPr/>
          <w:p>
            <w:pPr>
              <w:pStyle w:val="Compact"/>
              <w:jc w:val="left"/>
            </w:pPr>
            <w:r>
              <w:t xml:space="preserve">40</w:t>
            </w:r>
          </w:p>
        </w:tc>
        <w:tc>
          <w:tcPr/>
          <w:p>
            <w:pPr>
              <w:pStyle w:val="Compact"/>
              <w:jc w:val="left"/>
            </w:pPr>
            <w:r>
              <w:t xml:space="preserve">6,000,000</w:t>
            </w:r>
          </w:p>
        </w:tc>
      </w:tr>
      <w:tr>
        <w:tc>
          <w:tcPr/>
          <w:p>
            <w:pPr>
              <w:pStyle w:val="Compact"/>
              <w:jc w:val="left"/>
            </w:pPr>
            <w:r>
              <w:rPr>
                <w:bCs/>
                <w:b/>
              </w:rPr>
              <w:t xml:space="preserve">Post-Operative Patient Monitoring</w:t>
            </w:r>
            <w:r>
              <w:br/>
            </w:r>
            <w:r>
              <w:t xml:space="preserve">Intensive care nursing support for post-surgical recovery. Includes wound care, IV therapy management, and pain assessment protocols specific to the Seoul healthcare environment.</w:t>
            </w:r>
          </w:p>
        </w:tc>
        <w:tc>
          <w:tcPr/>
          <w:p>
            <w:pPr>
              <w:pStyle w:val="Compact"/>
              <w:jc w:val="left"/>
            </w:pPr>
            <w:r>
              <w:t xml:space="preserve">180,000</w:t>
            </w:r>
          </w:p>
        </w:tc>
        <w:tc>
          <w:tcPr/>
          <w:p>
            <w:pPr>
              <w:pStyle w:val="Compact"/>
              <w:jc w:val="left"/>
            </w:pPr>
            <w:r>
              <w:t xml:space="preserve">20</w:t>
            </w:r>
          </w:p>
        </w:tc>
        <w:tc>
          <w:tcPr/>
          <w:p>
            <w:pPr>
              <w:pStyle w:val="Compact"/>
              <w:jc w:val="left"/>
            </w:pPr>
            <w:r>
              <w:t xml:space="preserve">3,600,000</w:t>
            </w:r>
          </w:p>
        </w:tc>
      </w:tr>
      <w:tr>
        <w:tc>
          <w:tcPr/>
          <w:p>
            <w:pPr>
              <w:pStyle w:val="Compact"/>
              <w:jc w:val="left"/>
            </w:pPr>
            <w:r>
              <w:rPr>
                <w:bCs/>
                <w:b/>
              </w:rPr>
              <w:t xml:space="preserve">Chronic Disease Management Consultation</w:t>
            </w:r>
            <w:r>
              <w:br/>
            </w:r>
            <w:r>
              <w:t xml:space="preserve">Nursing assessment and care plan development for patients with diabetes and hypertension. Includes patient education on lifestyle modifications relevant to the local diet and culture in South Korea.</w:t>
            </w:r>
          </w:p>
        </w:tc>
        <w:tc>
          <w:tcPr/>
          <w:p>
            <w:pPr>
              <w:pStyle w:val="Compact"/>
              <w:jc w:val="left"/>
            </w:pPr>
            <w:r>
              <w:t xml:space="preserve">120,000</w:t>
            </w:r>
          </w:p>
        </w:tc>
        <w:tc>
          <w:tcPr/>
          <w:p>
            <w:pPr>
              <w:pStyle w:val="Compact"/>
              <w:jc w:val="left"/>
            </w:pPr>
            <w:r>
              <w:t xml:space="preserve">10</w:t>
            </w:r>
          </w:p>
        </w:tc>
        <w:tc>
          <w:tcPr/>
          <w:p>
            <w:pPr>
              <w:pStyle w:val="Compact"/>
              <w:jc w:val="left"/>
            </w:pPr>
            <w:r>
              <w:t xml:space="preserve">1,200,000</w:t>
            </w:r>
          </w:p>
        </w:tc>
      </w:tr>
      <w:tr>
        <w:tc>
          <w:tcPr/>
          <w:p>
            <w:pPr>
              <w:pStyle w:val="Compact"/>
              <w:jc w:val="left"/>
            </w:pPr>
            <w:r>
              <w:rPr>
                <w:bCs/>
                <w:b/>
              </w:rPr>
              <w:t xml:space="preserve">Emergency Response Training</w:t>
            </w:r>
            <w:r>
              <w:br/>
            </w:r>
            <w:r>
              <w:t xml:space="preserve">On-site training for hospital staff regarding emergency nursing protocols and CPR certification updates in Seoul.</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r>
        <w:tc>
          <w:tcPr/>
          <w:p>
            <w:pPr>
              <w:pStyle w:val="Compact"/>
              <w:jc w:val="left"/>
            </w:pPr>
            <w:r>
              <w:rPr>
                <w:bCs/>
                <w:b/>
              </w:rPr>
              <w:t xml:space="preserve">Medical Equipment Sanitization</w:t>
            </w:r>
            <w:r>
              <w:br/>
            </w:r>
            <w:r>
              <w:t xml:space="preserve">Professional cleaning and sterilization of nursing equipment used during the billing period.</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bl>
    <w:p>
      <w:pPr>
        <w:pStyle w:val="BodyText"/>
      </w:pPr>
      <w:r>
        <w:t xml:space="preserve">Subtotal:</w:t>
      </w:r>
      <w:r>
        <w:t xml:space="preserve"> </w:t>
      </w:r>
      <w:r>
        <w:t xml:space="preserve">11,450,000 KRW</w:t>
      </w:r>
    </w:p>
    <w:p>
      <w:pPr>
        <w:pStyle w:val="BodyText"/>
      </w:pPr>
      <w:r>
        <w:t xml:space="preserve">VAT (10%):</w:t>
      </w:r>
      <w:r>
        <w:t xml:space="preserve"> </w:t>
      </w:r>
      <w:r>
        <w:t xml:space="preserve">1,145,000 KRW</w:t>
      </w:r>
    </w:p>
    <w:p>
      <w:pPr>
        <w:pStyle w:val="BodyText"/>
      </w:pPr>
      <w:r>
        <w:t xml:space="preserve">Total Due:</w:t>
      </w:r>
      <w:r>
        <w:t xml:space="preserve"> </w:t>
      </w:r>
      <w:r>
        <w:t xml:space="preserve">12,595,000 KRW</w:t>
      </w:r>
    </w:p>
    <w:bookmarkStart w:id="24" w:name="payment-terms-and-conditions"/>
    <w:p>
      <w:pPr>
        <w:pStyle w:val="Heading3"/>
      </w:pPr>
      <w:r>
        <w:t xml:space="preserve">Payment Terms and Conditions</w:t>
      </w:r>
    </w:p>
    <w:p>
      <w:pPr>
        <w:pStyle w:val="FirstParagraph"/>
      </w:pPr>
      <w:r>
        <w:rPr>
          <w:bCs/>
          <w:b/>
        </w:rPr>
        <w:t xml:space="preserve">Payment Method:</w:t>
      </w:r>
      <w:r>
        <w:t xml:space="preserve"> </w:t>
      </w:r>
      <w:r>
        <w:t xml:space="preserve">Payment is to be made via bank transfer to the account listed below within 14 days of the invoice date. Late payments may incur a penalty fee of 1.5% per month.</w:t>
      </w:r>
    </w:p>
    <w:p>
      <w:pPr>
        <w:pStyle w:val="BodyText"/>
      </w:pPr>
      <w:r>
        <w:rPr>
          <w:bCs/>
          <w:b/>
        </w:rPr>
        <w:t xml:space="preserve">Bank Details:</w:t>
      </w:r>
      <w:r>
        <w:br/>
      </w:r>
      <w:r>
        <w:t xml:space="preserve">Bank Name: Shinhan Bank</w:t>
      </w:r>
      <w:r>
        <w:br/>
      </w:r>
      <w:r>
        <w:t xml:space="preserve">Branch: Gangnam Branch, Seoul</w:t>
      </w:r>
      <w:r>
        <w:br/>
      </w:r>
      <w:r>
        <w:t xml:space="preserve">Account Name: Seoul Premier Nursing Solutions Co., Ltd.</w:t>
      </w:r>
      <w:r>
        <w:br/>
      </w:r>
      <w:r>
        <w:t xml:space="preserve">Account Number: 100-000-000000</w:t>
      </w:r>
    </w:p>
    <w:p>
      <w:pPr>
        <w:pStyle w:val="BodyText"/>
      </w:pPr>
      <w:r>
        <w:rPr>
          <w:bCs/>
          <w:b/>
        </w:rPr>
        <w:t xml:space="preserve">Service Guarantee:</w:t>
      </w:r>
      <w:r>
        <w:t xml:space="preserve"> </w:t>
      </w:r>
      <w:r>
        <w:t xml:space="preserve">All nursing services provided in this invoice are performed by licensed professionals registered with the South Korea Nurses Association. We adhere strictly to the Medical Service Act of South Korea.</w:t>
      </w:r>
    </w:p>
    <w:p>
      <w:pPr>
        <w:pStyle w:val="BodyText"/>
      </w:pPr>
      <w:r>
        <w:rPr>
          <w:bCs/>
          <w:b/>
        </w:rPr>
        <w:t xml:space="preserve">Dispute Resolution:</w:t>
      </w:r>
      <w:r>
        <w:t xml:space="preserve"> </w:t>
      </w:r>
      <w:r>
        <w:t xml:space="preserve">Any disputes regarding this invoice or the nursing services rendered shall be resolved through negotiation in Seoul, South Korea. If unresolved, the matter will be subject to the jurisdiction of the Seoul Central District Court.</w:t>
      </w:r>
    </w:p>
    <w:p>
      <w:pPr>
        <w:pStyle w:val="BodyText"/>
      </w:pPr>
      <w:r>
        <w:rPr>
          <w:bCs/>
          <w:b/>
        </w:rPr>
        <w:t xml:space="preserve">Confidentiality:</w:t>
      </w:r>
      <w:r>
        <w:t xml:space="preserve"> </w:t>
      </w:r>
      <w:r>
        <w:t xml:space="preserve">All patient information handled by our nurse staff is protected under the Personal Information Protection Act of South Korea.</w:t>
      </w:r>
    </w:p>
    <w:bookmarkEnd w:id="24"/>
    <w:p>
      <w:pPr>
        <w:pStyle w:val="BodyText"/>
      </w:pPr>
      <w:r>
        <w:t xml:space="preserve">Thank you for choosing Seoul Premier Nursing Solutions for your healthcare needs.</w:t>
      </w:r>
    </w:p>
    <w:p>
      <w:pPr>
        <w:pStyle w:val="BodyText"/>
      </w:pPr>
      <w:r>
        <w:t xml:space="preserve">This is a computer-generated invoice and does not require a signature.</w:t>
      </w:r>
    </w:p>
    <w:p>
      <w:pPr>
        <w:pStyle w:val="BodyText"/>
      </w:pPr>
      <w:r>
        <w:t xml:space="preserve">© 2023 Seoul Premier Nursing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Seoul, South Korea</dc:title>
  <dc:creator/>
  <dc:language>en</dc:language>
  <cp:keywords/>
  <dcterms:created xsi:type="dcterms:W3CDTF">2026-10-10T12:43:41Z</dcterms:created>
  <dcterms:modified xsi:type="dcterms:W3CDTF">2026-10-10T12:43:41Z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