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Valencia,</w:t>
      </w:r>
      <w:r>
        <w:t xml:space="preserve"> </w:t>
      </w:r>
      <w:r>
        <w:t xml:space="preserve">Spain</w:t>
      </w:r>
    </w:p>
    <w:bookmarkStart w:id="20" w:name="valencia-care-nursing-services"/>
    <w:p>
      <w:pPr>
        <w:pStyle w:val="Heading1"/>
      </w:pPr>
      <w:r>
        <w:t xml:space="preserve">Valencia Care Nursing Services</w:t>
      </w:r>
    </w:p>
    <w:p>
      <w:pPr>
        <w:pStyle w:val="FirstParagraph"/>
      </w:pPr>
      <w:r>
        <w:t xml:space="preserve">Carrer de Colón, 45, 2ºA</w:t>
      </w:r>
    </w:p>
    <w:p>
      <w:pPr>
        <w:pStyle w:val="BodyText"/>
      </w:pPr>
      <w:r>
        <w:t xml:space="preserve">46004 Valencia, Spain</w:t>
      </w:r>
    </w:p>
    <w:p>
      <w:pPr>
        <w:pStyle w:val="BodyText"/>
      </w:pPr>
      <w:r>
        <w:t xml:space="preserve">Tel: +34 960 123 456</w:t>
      </w:r>
    </w:p>
    <w:p>
      <w:pPr>
        <w:pStyle w:val="BodyText"/>
      </w:pPr>
      <w:r>
        <w:t xml:space="preserve">Email: billing@valenciacaresh.com</w:t>
      </w:r>
    </w:p>
    <w:p>
      <w:pPr>
        <w:pStyle w:val="BodyText"/>
      </w:pPr>
      <w:r>
        <w:t xml:space="preserve">NIF: B-12345678</w:t>
      </w:r>
    </w:p>
    <w:bookmarkEnd w:id="20"/>
    <w:bookmarkStart w:id="21" w:name="invoice"/>
    <w:p>
      <w:pPr>
        <w:pStyle w:val="Heading2"/>
      </w:pPr>
      <w:r>
        <w:t xml:space="preserve">INVOICE</w:t>
      </w:r>
    </w:p>
    <w:p>
      <w:pPr>
        <w:pStyle w:val="FirstParagraph"/>
      </w:pPr>
      <w:r>
        <w:t xml:space="preserve">Invoice #: INV-2023-10-042</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Mr. Alejandro Martinez</w:t>
      </w:r>
    </w:p>
    <w:p>
      <w:pPr>
        <w:pStyle w:val="BodyText"/>
      </w:pPr>
      <w:r>
        <w:t xml:space="preserve">Av. del Puerto, 12, 3ºB</w:t>
      </w:r>
    </w:p>
    <w:p>
      <w:pPr>
        <w:pStyle w:val="BodyText"/>
      </w:pPr>
      <w:r>
        <w:t xml:space="preserve">46021 Valencia, Spain</w:t>
      </w:r>
    </w:p>
    <w:p>
      <w:pPr>
        <w:pStyle w:val="BodyText"/>
      </w:pPr>
      <w:r>
        <w:t xml:space="preserve">NIF: 12345678Z</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Professional Home Care Nursing</w:t>
            </w:r>
            <w:r>
              <w:br/>
            </w:r>
            <w:r>
              <w:t xml:space="preserve">Provision of specialized nursing care at the patient's residence in Valencia. Services included comprehensive vital signs monitoring, medication administration, and wound care management. This service ensures continuity of care within the comfort of the home environment, adhering to Spanish healthcare standards.</w:t>
            </w:r>
          </w:p>
        </w:tc>
        <w:tc>
          <w:tcPr/>
          <w:p>
            <w:pPr>
              <w:pStyle w:val="Compact"/>
              <w:jc w:val="left"/>
            </w:pPr>
            <w:r>
              <w:t xml:space="preserve">20</w:t>
            </w:r>
          </w:p>
        </w:tc>
        <w:tc>
          <w:tcPr/>
          <w:p>
            <w:pPr>
              <w:pStyle w:val="Compact"/>
              <w:jc w:val="left"/>
            </w:pPr>
            <w:r>
              <w:t xml:space="preserve">35.00</w:t>
            </w:r>
          </w:p>
        </w:tc>
        <w:tc>
          <w:tcPr/>
          <w:p>
            <w:pPr>
              <w:pStyle w:val="Compact"/>
              <w:jc w:val="left"/>
            </w:pPr>
            <w:r>
              <w:t xml:space="preserve">700.00</w:t>
            </w:r>
          </w:p>
        </w:tc>
      </w:tr>
      <w:tr>
        <w:tc>
          <w:tcPr/>
          <w:p>
            <w:pPr>
              <w:pStyle w:val="Compact"/>
              <w:jc w:val="left"/>
            </w:pPr>
            <w:r>
              <w:t xml:space="preserve">2</w:t>
            </w:r>
          </w:p>
        </w:tc>
        <w:tc>
          <w:tcPr/>
          <w:p>
            <w:pPr>
              <w:pStyle w:val="Compact"/>
              <w:jc w:val="left"/>
            </w:pPr>
            <w:r>
              <w:rPr>
                <w:bCs/>
                <w:b/>
              </w:rPr>
              <w:t xml:space="preserve">Post-Operative Recovery Support</w:t>
            </w:r>
            <w:r>
              <w:br/>
            </w:r>
            <w:r>
              <w:t xml:space="preserve">Dedicated nursing assistance for post-surgical recovery. The nurse provided assistance with mobility, pain management, and hygiene. This service is critical for preventing complications and ensuring a smooth recovery process for patients in the Valencia region.</w:t>
            </w:r>
          </w:p>
        </w:tc>
        <w:tc>
          <w:tcPr/>
          <w:p>
            <w:pPr>
              <w:pStyle w:val="Compact"/>
              <w:jc w:val="left"/>
            </w:pPr>
            <w:r>
              <w:t xml:space="preserve">15</w:t>
            </w:r>
          </w:p>
        </w:tc>
        <w:tc>
          <w:tcPr/>
          <w:p>
            <w:pPr>
              <w:pStyle w:val="Compact"/>
              <w:jc w:val="left"/>
            </w:pPr>
            <w:r>
              <w:t xml:space="preserve">35.00</w:t>
            </w:r>
          </w:p>
        </w:tc>
        <w:tc>
          <w:tcPr/>
          <w:p>
            <w:pPr>
              <w:pStyle w:val="Compact"/>
              <w:jc w:val="left"/>
            </w:pPr>
            <w:r>
              <w:t xml:space="preserve">525.00</w:t>
            </w:r>
          </w:p>
        </w:tc>
      </w:tr>
      <w:tr>
        <w:tc>
          <w:tcPr/>
          <w:p>
            <w:pPr>
              <w:pStyle w:val="Compact"/>
              <w:jc w:val="left"/>
            </w:pPr>
            <w:r>
              <w:t xml:space="preserve">3</w:t>
            </w:r>
          </w:p>
        </w:tc>
        <w:tc>
          <w:tcPr/>
          <w:p>
            <w:pPr>
              <w:pStyle w:val="Compact"/>
              <w:jc w:val="left"/>
            </w:pPr>
            <w:r>
              <w:rPr>
                <w:bCs/>
                <w:b/>
              </w:rPr>
              <w:t xml:space="preserve">Chronic Disease Management</w:t>
            </w:r>
            <w:r>
              <w:br/>
            </w:r>
            <w:r>
              <w:t xml:space="preserve">Ongoing support for managing chronic conditions such as diabetes and hypertension. The nurse conducted regular blood glucose monitoring, insulin administration, and patient education on lifestyle modifications. This service is tailored to the specific needs of patients in Spain Valencia.</w:t>
            </w:r>
          </w:p>
        </w:tc>
        <w:tc>
          <w:tcPr/>
          <w:p>
            <w:pPr>
              <w:pStyle w:val="Compact"/>
              <w:jc w:val="left"/>
            </w:pPr>
            <w:r>
              <w:t xml:space="preserve">10</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Pediatric Nursing Care</w:t>
            </w:r>
            <w:r>
              <w:br/>
            </w:r>
            <w:r>
              <w:t xml:space="preserve">Specialized care for pediatric patients, including vaccination administration, growth monitoring, and parental guidance. Our nurse ensures that children receive the highest standard of care in a nurturing environment.</w:t>
            </w:r>
          </w:p>
        </w:tc>
        <w:tc>
          <w:tcPr/>
          <w:p>
            <w:pPr>
              <w:pStyle w:val="Compact"/>
              <w:jc w:val="left"/>
            </w:pPr>
            <w:r>
              <w:t xml:space="preserve">5</w:t>
            </w:r>
          </w:p>
        </w:tc>
        <w:tc>
          <w:tcPr/>
          <w:p>
            <w:pPr>
              <w:pStyle w:val="Compact"/>
              <w:jc w:val="left"/>
            </w:pPr>
            <w:r>
              <w:t xml:space="preserve">35.00</w:t>
            </w:r>
          </w:p>
        </w:tc>
        <w:tc>
          <w:tcPr/>
          <w:p>
            <w:pPr>
              <w:pStyle w:val="Compact"/>
              <w:jc w:val="left"/>
            </w:pPr>
            <w:r>
              <w:t xml:space="preserve">175.00</w:t>
            </w:r>
          </w:p>
        </w:tc>
      </w:tr>
      <w:tr>
        <w:tc>
          <w:tcPr/>
          <w:p>
            <w:pPr>
              <w:pStyle w:val="Compact"/>
              <w:jc w:val="left"/>
            </w:pPr>
            <w:r>
              <w:t xml:space="preserve">5</w:t>
            </w:r>
          </w:p>
        </w:tc>
        <w:tc>
          <w:tcPr/>
          <w:p>
            <w:pPr>
              <w:pStyle w:val="Compact"/>
              <w:jc w:val="left"/>
            </w:pPr>
            <w:r>
              <w:rPr>
                <w:bCs/>
                <w:b/>
              </w:rPr>
              <w:t xml:space="preserve">Geriatric Nursing Support</w:t>
            </w:r>
            <w:r>
              <w:br/>
            </w:r>
            <w:r>
              <w:t xml:space="preserve">Comprehensive care for elderly patients, focusing on mobility assistance, medication management, and companionship. This service is designed to enhance the quality of life for seniors in Valencia, Spain.</w:t>
            </w:r>
          </w:p>
        </w:tc>
        <w:tc>
          <w:tcPr/>
          <w:p>
            <w:pPr>
              <w:pStyle w:val="Compact"/>
              <w:jc w:val="left"/>
            </w:pPr>
            <w:r>
              <w:t xml:space="preserve">10</w:t>
            </w:r>
          </w:p>
        </w:tc>
        <w:tc>
          <w:tcPr/>
          <w:p>
            <w:pPr>
              <w:pStyle w:val="Compact"/>
              <w:jc w:val="left"/>
            </w:pPr>
            <w:r>
              <w:t xml:space="preserve">35.00</w:t>
            </w:r>
          </w:p>
        </w:tc>
        <w:tc>
          <w:tcPr/>
          <w:p>
            <w:pPr>
              <w:pStyle w:val="Compact"/>
              <w:jc w:val="left"/>
            </w:pPr>
            <w:r>
              <w:t xml:space="preserve">350.00</w:t>
            </w:r>
          </w:p>
        </w:tc>
      </w:tr>
    </w:tbl>
    <w:p>
      <w:pPr>
        <w:pStyle w:val="BodyText"/>
      </w:pPr>
      <w:r>
        <w:t xml:space="preserve">Subtotal:</w:t>
      </w:r>
      <w:r>
        <w:t xml:space="preserve"> </w:t>
      </w:r>
      <w:r>
        <w:t xml:space="preserve">2,100.00 EUR</w:t>
      </w:r>
    </w:p>
    <w:p>
      <w:pPr>
        <w:pStyle w:val="BodyText"/>
      </w:pPr>
      <w:r>
        <w:t xml:space="preserve">VAT (21%):</w:t>
      </w:r>
      <w:r>
        <w:t xml:space="preserve"> </w:t>
      </w:r>
      <w:r>
        <w:t xml:space="preserve">441.00 EUR</w:t>
      </w:r>
    </w:p>
    <w:p>
      <w:pPr>
        <w:pStyle w:val="BodyText"/>
      </w:pPr>
      <w:r>
        <w:t xml:space="preserve">Total Due:</w:t>
      </w:r>
      <w:r>
        <w:t xml:space="preserve"> </w:t>
      </w:r>
      <w:r>
        <w:t xml:space="preserve">2,541.00 EUR</w:t>
      </w:r>
    </w:p>
    <w:bookmarkStart w:id="23" w:name="terms-and-conditions"/>
    <w:p>
      <w:pPr>
        <w:pStyle w:val="Heading4"/>
      </w:pPr>
      <w:r>
        <w:t xml:space="preserve">Terms and Conditions:</w:t>
      </w:r>
    </w:p>
    <w:p>
      <w:pPr>
        <w:pStyle w:val="FirstParagraph"/>
      </w:pPr>
      <w:r>
        <w:t xml:space="preserve">1. Payment is due within 30 days of the invoice date.</w:t>
      </w:r>
    </w:p>
    <w:p>
      <w:pPr>
        <w:pStyle w:val="BodyText"/>
      </w:pPr>
      <w:r>
        <w:t xml:space="preserve">2. Late payments will incur a 1.5% monthly interest charge.</w:t>
      </w:r>
    </w:p>
    <w:p>
      <w:pPr>
        <w:pStyle w:val="BodyText"/>
      </w:pPr>
      <w:r>
        <w:t xml:space="preserve">3. All services are provided by licensed nurses in accordance with Spanish healthcare regulations.</w:t>
      </w:r>
    </w:p>
    <w:p>
      <w:pPr>
        <w:pStyle w:val="BodyText"/>
      </w:pPr>
      <w:r>
        <w:t xml:space="preserve">4. This invoice is valid for tax purposes in Spain Valencia.</w:t>
      </w:r>
    </w:p>
    <w:p>
      <w:pPr>
        <w:pStyle w:val="BodyText"/>
      </w:pPr>
      <w:r>
        <w:t xml:space="preserve">5. For any questions regarding this invoice, please contact our billing department at billing@valenciacaresh.com.</w:t>
      </w:r>
    </w:p>
    <w:p>
      <w:pPr>
        <w:pStyle w:val="BodyText"/>
      </w:pPr>
      <w:r>
        <w:t xml:space="preserve">6. We appreciate your business and trust in our nursing services.</w:t>
      </w:r>
    </w:p>
    <w:bookmarkEnd w:id="23"/>
    <w:p>
      <w:pPr>
        <w:pStyle w:val="BodyText"/>
      </w:pPr>
      <w:r>
        <w:t xml:space="preserve">Valencia Care Nursing Services | Carrer de Colón, 45, 2ºA | 46004 Valencia, Spain | NIF: B-12345678</w:t>
      </w:r>
    </w:p>
    <w:p>
      <w:pPr>
        <w:pStyle w:val="BodyText"/>
      </w:pPr>
      <w:r>
        <w:t xml:space="preserve">This document is a valid invoice for nursing services provided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Valencia, Spain</dc:title>
  <dc:creator/>
  <dc:language>en</dc:language>
  <cp:keywords/>
  <dcterms:created xsi:type="dcterms:W3CDTF">2026-10-10T01:55:13Z</dcterms:created>
  <dcterms:modified xsi:type="dcterms:W3CDTF">2026-10-10T01:55:13Z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