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Nursing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Bangkok,</w:t>
      </w:r>
      <w:r>
        <w:t xml:space="preserve"> </w:t>
      </w:r>
      <w:r>
        <w:t xml:space="preserve">Thailand</w:t>
      </w:r>
    </w:p>
    <w:bookmarkStart w:id="20" w:name="bangkok-elite-nursing-services-co.-ltd."/>
    <w:p>
      <w:pPr>
        <w:pStyle w:val="Heading1"/>
      </w:pPr>
      <w:r>
        <w:t xml:space="preserve">Bangkok Elite Nursing Services Co., Ltd.</w:t>
      </w:r>
    </w:p>
    <w:p>
      <w:pPr>
        <w:pStyle w:val="FirstParagraph"/>
      </w:pPr>
      <w:r>
        <w:t xml:space="preserve">Professional Healthcare &amp; Nursing Solutions</w:t>
      </w:r>
    </w:p>
    <w:p>
      <w:pPr>
        <w:pStyle w:val="BodyText"/>
      </w:pPr>
      <w:r>
        <w:t xml:space="preserve">123 Sukhumvit Road, Khlong Toei Nuea</w:t>
      </w:r>
    </w:p>
    <w:p>
      <w:pPr>
        <w:pStyle w:val="BodyText"/>
      </w:pPr>
      <w:r>
        <w:t xml:space="preserve">Watthana District, Bangkok 10110, Thailand</w:t>
      </w:r>
    </w:p>
    <w:p>
      <w:pPr>
        <w:pStyle w:val="BodyText"/>
      </w:pPr>
      <w:r>
        <w:t xml:space="preserve">Tax ID: 0105559001234</w:t>
      </w:r>
    </w:p>
    <w:p>
      <w:pPr>
        <w:pStyle w:val="BodyText"/>
      </w:pPr>
      <w:r>
        <w:t xml:space="preserve">Tel: +66 2 123 4567 | Email: billing@bangkokelitenurse.com</w:t>
      </w:r>
    </w:p>
    <w:p>
      <w:pPr>
        <w:pStyle w:val="BodyText"/>
      </w:pPr>
      <w:r>
        <w:t xml:space="preserve">License No. 10/2567 (Ministry of Public Health)</w:t>
      </w:r>
    </w:p>
    <w:bookmarkEnd w:id="20"/>
    <w:p>
      <w:pPr>
        <w:pStyle w:val="BodyText"/>
      </w:pPr>
      <w:r>
        <w:t xml:space="preserve">OFFICIAL INVOICE</w:t>
      </w:r>
    </w:p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INV-BKK-2024-0892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2024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1 - October 31, 2024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Somchai Jantarat</w:t>
      </w:r>
    </w:p>
    <w:p>
      <w:pPr>
        <w:pStyle w:val="BodyText"/>
      </w:pPr>
      <w:r>
        <w:t xml:space="preserve">Director, Jantarat Family Trust</w:t>
      </w:r>
    </w:p>
    <w:p>
      <w:pPr>
        <w:pStyle w:val="BodyText"/>
      </w:pPr>
      <w:r>
        <w:t xml:space="preserve">456 Phahonyothin Road, Chatuchak</w:t>
      </w:r>
    </w:p>
    <w:p>
      <w:pPr>
        <w:pStyle w:val="BodyText"/>
      </w:pPr>
      <w:r>
        <w:t xml:space="preserve">Bangkok 10900, Thailand</w:t>
      </w:r>
    </w:p>
    <w:p>
      <w:pPr>
        <w:pStyle w:val="BodyText"/>
      </w:pPr>
      <w:r>
        <w:t xml:space="preserve">Tel: +66 89 123 4567</w:t>
      </w:r>
    </w:p>
    <w:p>
      <w:pPr>
        <w:pStyle w:val="BodyText"/>
      </w:pPr>
      <w:r>
        <w:t xml:space="preserve">Email: somchai.j@example.com</w:t>
      </w:r>
    </w:p>
    <w:bookmarkEnd w:id="22"/>
    <w:bookmarkStart w:id="23" w:name="service-location"/>
    <w:p>
      <w:pPr>
        <w:pStyle w:val="Heading3"/>
      </w:pPr>
      <w:r>
        <w:t xml:space="preserve">Service Location:</w:t>
      </w:r>
    </w:p>
    <w:p>
      <w:pPr>
        <w:pStyle w:val="FirstParagraph"/>
      </w:pPr>
      <w:r>
        <w:rPr>
          <w:bCs/>
          <w:b/>
        </w:rPr>
        <w:t xml:space="preserve">Residential Care Facility</w:t>
      </w:r>
    </w:p>
    <w:p>
      <w:pPr>
        <w:pStyle w:val="BodyText"/>
      </w:pPr>
      <w:r>
        <w:t xml:space="preserve">789 Rama IV Road, Pathum Wan</w:t>
      </w:r>
    </w:p>
    <w:p>
      <w:pPr>
        <w:pStyle w:val="BodyText"/>
      </w:pPr>
      <w:r>
        <w:t xml:space="preserve">Bangkok 10330, Thailand</w:t>
      </w:r>
    </w:p>
    <w:p>
      <w:pPr>
        <w:pStyle w:val="BodyText"/>
      </w:pPr>
      <w:r>
        <w:rPr>
          <w:iCs/>
          <w:i/>
        </w:rPr>
        <w:t xml:space="preserve">Note: All nursing services rendered at this Bangkok address.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Nursing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(THB)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(THB)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VAT 7%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Nurse - 24/7 In-House Care</w:t>
            </w:r>
            <w:r>
              <w:br/>
            </w:r>
            <w:r>
              <w:t xml:space="preserve">Provided by Registered Nurse (RN) licensed in Thailand. Includes vital signs monitoring, medication administration, wound care, and patient mobility assistance at Bangkok residence.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42,840.00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Specialized Geriatric Nursing</w:t>
            </w:r>
            <w:r>
              <w:br/>
            </w:r>
            <w:r>
              <w:t xml:space="preserve">Advanced care for elderly patient with chronic conditions. Includes diabetes management, hypertension monitoring, and personalized care plan implementation per Thai medical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13,440.00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Night Shift Nursing Coverage</w:t>
            </w:r>
            <w:r>
              <w:br/>
            </w:r>
            <w:r>
              <w:t xml:space="preserve">Dedicated night nurse services (10 PM - 6 AM) ensuring continuous patient safety and emergency response capability in Bangkok metropolitan area.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15,960.00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Equipment &amp; Supplies</w:t>
            </w:r>
            <w:r>
              <w:br/>
            </w:r>
            <w:r>
              <w:t xml:space="preserve">Provision of nursing supplies including IV fluids, bandages, catheters, glucose monitors, and other essential medical materials used during service period.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3,185.00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Response &amp; Coordination</w:t>
            </w:r>
            <w:r>
              <w:br/>
            </w:r>
            <w:r>
              <w:t xml:space="preserve">Coordination with Bangkok hospitals and clinics for emergency referrals, doctor consultations, and medical record management.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2,100.00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Family Care Consultation</w:t>
            </w:r>
            <w:r>
              <w:br/>
            </w:r>
            <w:r>
              <w:t xml:space="preserve">Weekly meetings with family members to discuss patient progress, care adjustments, and health education sessions conducted in Bangkok.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560.00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1,115,500.00 THB</w:t>
      </w:r>
    </w:p>
    <w:p>
      <w:pPr>
        <w:pStyle w:val="BodyText"/>
      </w:pPr>
      <w:r>
        <w:t xml:space="preserve">VAT (7%):</w:t>
      </w:r>
      <w:r>
        <w:t xml:space="preserve"> </w:t>
      </w:r>
      <w:r>
        <w:t xml:space="preserve">78,085.00 THB</w:t>
      </w:r>
    </w:p>
    <w:p>
      <w:pPr>
        <w:pStyle w:val="BodyText"/>
      </w:pPr>
      <w:r>
        <w:t xml:space="preserve">Discount (Loyalty):</w:t>
      </w:r>
      <w:r>
        <w:t xml:space="preserve"> </w:t>
      </w:r>
      <w:r>
        <w:t xml:space="preserve">-15,000.00 THB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1,178,585.00 THB</w:t>
      </w:r>
    </w:p>
    <w:p>
      <w:pPr>
        <w:pStyle w:val="BodyText"/>
      </w:pPr>
      <w:r>
        <w:rPr>
          <w:iCs/>
          <w:i/>
        </w:rPr>
        <w:t xml:space="preserve">One Million One Hundred Seventy-Eight Thousand Five Hundred Eighty-Five Baht Only</w:t>
      </w:r>
    </w:p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rPr>
          <w:bCs/>
          <w:b/>
        </w:rPr>
        <w:t xml:space="preserve">Bank Transfer Details:</w:t>
      </w:r>
    </w:p>
    <w:p>
      <w:pPr>
        <w:pStyle w:val="BodyText"/>
      </w:pPr>
      <w:r>
        <w:t xml:space="preserve">Bank: Bangkok Bank Public Company Limited</w:t>
      </w:r>
    </w:p>
    <w:p>
      <w:pPr>
        <w:pStyle w:val="BodyText"/>
      </w:pPr>
      <w:r>
        <w:t xml:space="preserve">Branch: Sukhumvit 21 Branch, Bangkok</w:t>
      </w:r>
    </w:p>
    <w:p>
      <w:pPr>
        <w:pStyle w:val="BodyText"/>
      </w:pPr>
      <w:r>
        <w:t xml:space="preserve">Account Name: Bangkok Elite Nursing Services Co., Ltd.</w:t>
      </w:r>
    </w:p>
    <w:p>
      <w:pPr>
        <w:pStyle w:val="BodyText"/>
      </w:pPr>
      <w:r>
        <w:t xml:space="preserve">Account Number: 123-4-56789-0</w:t>
      </w:r>
    </w:p>
    <w:p>
      <w:pPr>
        <w:pStyle w:val="BodyText"/>
      </w:pPr>
      <w:r>
        <w:t xml:space="preserve">SWIFT Code: BKKBTHBK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Payment is due within 30 days from the invoice date. Late payments will incur a 1.5% monthly interest charge.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Please include Invoice No. INV-BKK-2024-0892 in your payment reference.</w:t>
      </w:r>
    </w:p>
    <w:bookmarkEnd w:id="24"/>
    <w:bookmarkStart w:id="25" w:name="terms-conditions"/>
    <w:p>
      <w:pPr>
        <w:pStyle w:val="Heading3"/>
      </w:pPr>
      <w:r>
        <w:t xml:space="preserve">Terms &amp; Conditions</w:t>
      </w:r>
    </w:p>
    <w:p>
      <w:pPr>
        <w:pStyle w:val="FirstParagraph"/>
      </w:pPr>
      <w:r>
        <w:t xml:space="preserve">1. All nursing services are provided by qualified nurses licensed by the Nursing Council of Thailand.</w:t>
      </w:r>
    </w:p>
    <w:p>
      <w:pPr>
        <w:pStyle w:val="BodyText"/>
      </w:pPr>
      <w:r>
        <w:t xml:space="preserve">2. Services are rendered in accordance with Thai healthcare regulations and professional nursing standards.</w:t>
      </w:r>
    </w:p>
    <w:p>
      <w:pPr>
        <w:pStyle w:val="BodyText"/>
      </w:pPr>
      <w:r>
        <w:t xml:space="preserve">3. This invoice covers nursing services provided exclusively within Bangkok, Thailand during the specified period.</w:t>
      </w:r>
    </w:p>
    <w:p>
      <w:pPr>
        <w:pStyle w:val="BodyText"/>
      </w:pPr>
      <w:r>
        <w:t xml:space="preserve">4. Any additional services requested outside the agreed scope will be billed separately.</w:t>
      </w:r>
    </w:p>
    <w:p>
      <w:pPr>
        <w:pStyle w:val="BodyText"/>
      </w:pPr>
      <w:r>
        <w:t xml:space="preserve">5. Medical emergencies requiring hospitalization may incur additional coordination fees.</w:t>
      </w:r>
    </w:p>
    <w:p>
      <w:pPr>
        <w:pStyle w:val="BodyText"/>
      </w:pPr>
      <w:r>
        <w:t xml:space="preserve">6. All patient information is kept confidential per Thai Personal Data Protection Act (PDPA).</w:t>
      </w:r>
    </w:p>
    <w:p>
      <w:pPr>
        <w:pStyle w:val="BodyText"/>
      </w:pPr>
      <w:r>
        <w:t xml:space="preserve">7. Disputes must be raised within 14 days of receiving this invoice.</w:t>
      </w:r>
    </w:p>
    <w:p>
      <w:pPr>
        <w:pStyle w:val="BodyText"/>
      </w:pPr>
      <w:r>
        <w:t xml:space="preserve">8. This document serves as an official tax invoice for accounting purposes in Thailand.</w:t>
      </w:r>
    </w:p>
    <w:bookmarkEnd w:id="25"/>
    <w:p>
      <w:pPr>
        <w:pStyle w:val="BodyText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Dr. Niran Srisawat</w:t>
      </w:r>
      <w:r>
        <w:br/>
      </w:r>
      <w:r>
        <w:t xml:space="preserve">Medical Director</w:t>
      </w:r>
      <w:r>
        <w:br/>
      </w:r>
      <w:r>
        <w:t xml:space="preserve">Bangkok Elite Nursing Services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_________________________</w:t>
      </w:r>
      <w:r>
        <w:br/>
      </w:r>
      <w:r>
        <w:t xml:space="preserve">Name &amp; Signature</w:t>
      </w:r>
      <w:r>
        <w:br/>
      </w:r>
      <w:r>
        <w:t xml:space="preserve">Date</w:t>
      </w:r>
    </w:p>
    <w:p>
      <w:pPr>
        <w:pStyle w:val="BodyText"/>
      </w:pPr>
      <w:r>
        <w:t xml:space="preserve">Bangkok Elite Nursing Services Co., Ltd. | Registered in Thailand | Tax ID: 0105559001234</w:t>
      </w:r>
    </w:p>
    <w:p>
      <w:pPr>
        <w:pStyle w:val="BodyText"/>
      </w:pPr>
      <w:r>
        <w:t xml:space="preserve">Providing professional nursing care across Bangkok and surrounding areas since 2015</w:t>
      </w:r>
    </w:p>
    <w:p>
      <w:pPr>
        <w:pStyle w:val="BodyText"/>
      </w:pPr>
      <w:r>
        <w:t xml:space="preserve">This is a computer-generated invoice and does not require a physical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Nursing Services Invoice - Bangkok, Thailand</dc:title>
  <dc:creator/>
  <dc:language>en</dc:language>
  <cp:keywords/>
  <dcterms:created xsi:type="dcterms:W3CDTF">2026-10-10T04:40:37Z</dcterms:created>
  <dcterms:modified xsi:type="dcterms:W3CDTF">2026-10-10T04:40:37Z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