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Kampala,</w:t>
      </w:r>
      <w:r>
        <w:t xml:space="preserve"> </w:t>
      </w:r>
      <w:r>
        <w:t xml:space="preserve">Uganda</w:t>
      </w:r>
    </w:p>
    <w:bookmarkStart w:id="20" w:name="pearl-of-africa-nursing-services"/>
    <w:p>
      <w:pPr>
        <w:pStyle w:val="Heading1"/>
      </w:pPr>
      <w:r>
        <w:t xml:space="preserve">PEARL OF AFRICA NURSING SERVICES</w:t>
      </w:r>
    </w:p>
    <w:p>
      <w:pPr>
        <w:pStyle w:val="FirstParagraph"/>
      </w:pPr>
      <w:r>
        <w:rPr>
          <w:bCs/>
          <w:b/>
        </w:rPr>
        <w:t xml:space="preserve">Registered Healthcare Provider in Uganda</w:t>
      </w:r>
    </w:p>
    <w:p>
      <w:pPr>
        <w:pStyle w:val="BodyText"/>
      </w:pPr>
      <w:r>
        <w:t xml:space="preserve">Plot 45, Kira Road, Nakawa Division</w:t>
      </w:r>
    </w:p>
    <w:p>
      <w:pPr>
        <w:pStyle w:val="BodyText"/>
      </w:pPr>
      <w:r>
        <w:t xml:space="preserve">Kampala, Uganda</w:t>
      </w:r>
    </w:p>
    <w:p>
      <w:pPr>
        <w:pStyle w:val="BodyText"/>
      </w:pPr>
      <w:r>
        <w:t xml:space="preserve">Tel: +256 700 123 456</w:t>
      </w:r>
    </w:p>
    <w:p>
      <w:pPr>
        <w:pStyle w:val="BodyText"/>
      </w:pPr>
      <w:r>
        <w:t xml:space="preserve">Email: billing@pearlnursing.ug</w:t>
      </w:r>
    </w:p>
    <w:p>
      <w:pPr>
        <w:pStyle w:val="BodyText"/>
      </w:pPr>
      <w:r>
        <w:t xml:space="preserve">TIN: UG-987654321</w:t>
      </w:r>
    </w:p>
    <w:bookmarkEnd w:id="20"/>
    <w:bookmarkStart w:id="21" w:name="invoice"/>
    <w:p>
      <w:pPr>
        <w:pStyle w:val="Heading2"/>
      </w:pPr>
      <w:r>
        <w:t xml:space="preserve">INVOICE</w:t>
      </w:r>
    </w:p>
    <w:p>
      <w:pPr>
        <w:pStyle w:val="FirstParagraph"/>
      </w:pPr>
      <w:r>
        <w:t xml:space="preserve">Invoice #: INV-UG-2023-089</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Mt. Elgon Private Hospital</w:t>
      </w:r>
    </w:p>
    <w:p>
      <w:pPr>
        <w:pStyle w:val="BodyText"/>
      </w:pPr>
      <w:r>
        <w:t xml:space="preserve">Attn: Finance Department / Procurement Officer</w:t>
      </w:r>
    </w:p>
    <w:p>
      <w:pPr>
        <w:pStyle w:val="BodyText"/>
      </w:pPr>
      <w:r>
        <w:t xml:space="preserve">P.O. Box 12345</w:t>
      </w:r>
    </w:p>
    <w:p>
      <w:pPr>
        <w:pStyle w:val="BodyText"/>
      </w:pPr>
      <w:r>
        <w:t xml:space="preserve">Kampala, Uganda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rPr>
                <w:bCs/>
                <w:b/>
              </w:rPr>
              <w:t xml:space="preserve">Senior Registered Nurse (ICU Specialist)</w:t>
            </w:r>
            <w:r>
              <w:br/>
            </w:r>
            <w:r>
              <w:t xml:space="preserve">Provision of critical care nursing services in the Intensive Care Unit. Includes continuous patient monitoring, ventilator management, and administration of intravenous medications. This service ensures high-standard patient safety protocols are maintained within the facility located in Kampala.</w:t>
            </w:r>
          </w:p>
        </w:tc>
        <w:tc>
          <w:tcPr/>
          <w:p>
            <w:pPr>
              <w:pStyle w:val="Compact"/>
              <w:jc w:val="left"/>
            </w:pPr>
            <w:r>
              <w:t xml:space="preserve">160</w:t>
            </w:r>
          </w:p>
        </w:tc>
        <w:tc>
          <w:tcPr/>
          <w:p>
            <w:pPr>
              <w:pStyle w:val="Compact"/>
              <w:jc w:val="left"/>
            </w:pPr>
            <w:r>
              <w:t xml:space="preserve">85,000</w:t>
            </w:r>
          </w:p>
        </w:tc>
        <w:tc>
          <w:tcPr/>
          <w:p>
            <w:pPr>
              <w:pStyle w:val="Compact"/>
              <w:jc w:val="left"/>
            </w:pPr>
            <w:r>
              <w:t xml:space="preserve">13,600,000</w:t>
            </w:r>
          </w:p>
        </w:tc>
      </w:tr>
      <w:tr>
        <w:tc>
          <w:tcPr/>
          <w:p>
            <w:pPr>
              <w:pStyle w:val="Compact"/>
              <w:jc w:val="left"/>
            </w:pPr>
            <w:r>
              <w:t xml:space="preserve">2</w:t>
            </w:r>
          </w:p>
        </w:tc>
        <w:tc>
          <w:tcPr/>
          <w:p>
            <w:pPr>
              <w:pStyle w:val="Compact"/>
              <w:jc w:val="left"/>
            </w:pPr>
            <w:r>
              <w:rPr>
                <w:bCs/>
                <w:b/>
              </w:rPr>
              <w:t xml:space="preserve">General Ward Nurse Staffing</w:t>
            </w:r>
            <w:r>
              <w:br/>
            </w:r>
            <w:r>
              <w:t xml:space="preserve">Deployment of three (3) qualified general nurses for the medical ward. Duties include patient triage, wound dressing, medication administration, and patient education. These nurses are fully licensed by the Nursing and Midwifery Council of Uganda.</w:t>
            </w:r>
          </w:p>
        </w:tc>
        <w:tc>
          <w:tcPr/>
          <w:p>
            <w:pPr>
              <w:pStyle w:val="Compact"/>
              <w:jc w:val="left"/>
            </w:pPr>
            <w:r>
              <w:t xml:space="preserve">480</w:t>
            </w:r>
          </w:p>
        </w:tc>
        <w:tc>
          <w:tcPr/>
          <w:p>
            <w:pPr>
              <w:pStyle w:val="Compact"/>
              <w:jc w:val="left"/>
            </w:pPr>
            <w:r>
              <w:t xml:space="preserve">45,000</w:t>
            </w:r>
          </w:p>
        </w:tc>
        <w:tc>
          <w:tcPr/>
          <w:p>
            <w:pPr>
              <w:pStyle w:val="Compact"/>
              <w:jc w:val="left"/>
            </w:pPr>
            <w:r>
              <w:t xml:space="preserve">21,600,000</w:t>
            </w:r>
          </w:p>
        </w:tc>
      </w:tr>
      <w:tr>
        <w:tc>
          <w:tcPr/>
          <w:p>
            <w:pPr>
              <w:pStyle w:val="Compact"/>
              <w:jc w:val="left"/>
            </w:pPr>
            <w:r>
              <w:t xml:space="preserve">3</w:t>
            </w:r>
          </w:p>
        </w:tc>
        <w:tc>
          <w:tcPr/>
          <w:p>
            <w:pPr>
              <w:pStyle w:val="Compact"/>
              <w:jc w:val="left"/>
            </w:pPr>
            <w:r>
              <w:rPr>
                <w:bCs/>
                <w:b/>
              </w:rPr>
              <w:t xml:space="preserve">Maternity and Neonatal Care Nurse</w:t>
            </w:r>
            <w:r>
              <w:br/>
            </w:r>
            <w:r>
              <w:t xml:space="preserve">Specialized nursing support for the maternity ward. Includes assistance during labor, postnatal care, and neonatal resuscitation training for junior staff. Ensuring compliance with Ministry of Health Uganda standards for maternal health.</w:t>
            </w:r>
          </w:p>
        </w:tc>
        <w:tc>
          <w:tcPr/>
          <w:p>
            <w:pPr>
              <w:pStyle w:val="Compact"/>
              <w:jc w:val="left"/>
            </w:pPr>
            <w:r>
              <w:t xml:space="preserve">120</w:t>
            </w:r>
          </w:p>
        </w:tc>
        <w:tc>
          <w:tcPr/>
          <w:p>
            <w:pPr>
              <w:pStyle w:val="Compact"/>
              <w:jc w:val="left"/>
            </w:pPr>
            <w:r>
              <w:t xml:space="preserve">75,000</w:t>
            </w:r>
          </w:p>
        </w:tc>
        <w:tc>
          <w:tcPr/>
          <w:p>
            <w:pPr>
              <w:pStyle w:val="Compact"/>
              <w:jc w:val="left"/>
            </w:pPr>
            <w:r>
              <w:t xml:space="preserve">9,000,000</w:t>
            </w:r>
          </w:p>
        </w:tc>
      </w:tr>
      <w:tr>
        <w:tc>
          <w:tcPr/>
          <w:p>
            <w:pPr>
              <w:pStyle w:val="Compact"/>
              <w:jc w:val="left"/>
            </w:pPr>
            <w:r>
              <w:t xml:space="preserve">4</w:t>
            </w:r>
          </w:p>
        </w:tc>
        <w:tc>
          <w:tcPr/>
          <w:p>
            <w:pPr>
              <w:pStyle w:val="Compact"/>
              <w:jc w:val="left"/>
            </w:pPr>
            <w:r>
              <w:rPr>
                <w:bCs/>
                <w:b/>
              </w:rPr>
              <w:t xml:space="preserve">Nursing Leadership and Supervision</w:t>
            </w:r>
            <w:r>
              <w:br/>
            </w:r>
            <w:r>
              <w:t xml:space="preserve">On-site supervision by a Chief Nurse to ensure quality assurance, staff scheduling, and adherence to clinical governance policies. This role bridges the gap between hospital administration and the nursing floor in Kampala.</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Emergency Response Team (Weekend Coverage)</w:t>
            </w:r>
            <w:r>
              <w:br/>
            </w:r>
            <w:r>
              <w:t xml:space="preserve">Provision of a dedicated emergency nursing team for weekend shifts to handle trauma cases and urgent admissions. Rapid response capability is critical for healthcare facilities operating in the busy Kampala metropolitan area.</w:t>
            </w:r>
          </w:p>
        </w:tc>
        <w:tc>
          <w:tcPr/>
          <w:p>
            <w:pPr>
              <w:pStyle w:val="Compact"/>
              <w:jc w:val="left"/>
            </w:pPr>
            <w:r>
              <w:t xml:space="preserve">48</w:t>
            </w:r>
          </w:p>
        </w:tc>
        <w:tc>
          <w:tcPr/>
          <w:p>
            <w:pPr>
              <w:pStyle w:val="Compact"/>
              <w:jc w:val="left"/>
            </w:pPr>
            <w:r>
              <w:t xml:space="preserve">95,000</w:t>
            </w:r>
          </w:p>
        </w:tc>
        <w:tc>
          <w:tcPr/>
          <w:p>
            <w:pPr>
              <w:pStyle w:val="Compact"/>
              <w:jc w:val="left"/>
            </w:pPr>
            <w:r>
              <w:t xml:space="preserve">4,560,000</w:t>
            </w:r>
          </w:p>
        </w:tc>
      </w:tr>
    </w:tbl>
    <w:p>
      <w:pPr>
        <w:pStyle w:val="BodyText"/>
      </w:pPr>
      <w:r>
        <w:t xml:space="preserve">Subtotal:</w:t>
      </w:r>
      <w:r>
        <w:t xml:space="preserve"> </w:t>
      </w:r>
      <w:r>
        <w:t xml:space="preserve">54,760,000 UGX</w:t>
      </w:r>
    </w:p>
    <w:p>
      <w:pPr>
        <w:pStyle w:val="BodyText"/>
      </w:pPr>
      <w:r>
        <w:t xml:space="preserve">VAT (18%):</w:t>
      </w:r>
      <w:r>
        <w:t xml:space="preserve"> </w:t>
      </w:r>
      <w:r>
        <w:t xml:space="preserve">9,856,800 UGX</w:t>
      </w:r>
    </w:p>
    <w:p>
      <w:pPr>
        <w:pStyle w:val="BodyText"/>
      </w:pPr>
      <w:r>
        <w:t xml:space="preserve">TOTAL DUE:</w:t>
      </w:r>
      <w:r>
        <w:t xml:space="preserve"> </w:t>
      </w:r>
      <w:r>
        <w:t xml:space="preserve">64,616,800 UGX</w:t>
      </w:r>
    </w:p>
    <w:bookmarkStart w:id="23" w:name="terms-and-conditions-of-service"/>
    <w:p>
      <w:pPr>
        <w:pStyle w:val="Heading4"/>
      </w:pPr>
      <w:r>
        <w:t xml:space="preserve">TERMS AND CONDITIONS OF SERVICE</w:t>
      </w:r>
    </w:p>
    <w:p>
      <w:pPr>
        <w:pStyle w:val="FirstParagraph"/>
      </w:pPr>
      <w:r>
        <w:t xml:space="preserve">This</w:t>
      </w:r>
      <w:r>
        <w:t xml:space="preserve"> </w:t>
      </w:r>
      <w:r>
        <w:rPr>
          <w:bCs/>
          <w:b/>
        </w:rPr>
        <w:t xml:space="preserve">Invoice</w:t>
      </w:r>
      <w:r>
        <w:t xml:space="preserve"> </w:t>
      </w:r>
      <w:r>
        <w:t xml:space="preserve">represents the formal request for payment for professional nursing services rendered by Pearl of Africa Nursing Services to the client in</w:t>
      </w:r>
      <w:r>
        <w:t xml:space="preserve"> </w:t>
      </w:r>
      <w:r>
        <w:rPr>
          <w:bCs/>
          <w:b/>
        </w:rPr>
        <w:t xml:space="preserve">Kampala, Uganda</w:t>
      </w:r>
      <w:r>
        <w:t xml:space="preserve">. By accepting these services, the client agrees to the following terms:</w:t>
      </w:r>
    </w:p>
    <w:p>
      <w:pPr>
        <w:numPr>
          <w:ilvl w:val="0"/>
          <w:numId w:val="1001"/>
        </w:numPr>
        <w:pStyle w:val="Compact"/>
      </w:pPr>
      <w:r>
        <w:rPr>
          <w:bCs/>
          <w:b/>
        </w:rPr>
        <w:t xml:space="preserve">Payment Terms:</w:t>
      </w:r>
      <w:r>
        <w:t xml:space="preserve"> </w:t>
      </w:r>
      <w:r>
        <w:t xml:space="preserve">Payment is due within 14 days of the invoice date. Late payments will incur a penalty interest of 2% per month on the outstanding balance, in accordance with Ugandan commercial law.</w:t>
      </w:r>
    </w:p>
    <w:p>
      <w:pPr>
        <w:numPr>
          <w:ilvl w:val="0"/>
          <w:numId w:val="1001"/>
        </w:numPr>
        <w:pStyle w:val="Compact"/>
      </w:pPr>
      <w:r>
        <w:rPr>
          <w:bCs/>
          <w:b/>
        </w:rPr>
        <w:t xml:space="preserve">Professional Standards:</w:t>
      </w:r>
      <w:r>
        <w:t xml:space="preserve"> </w:t>
      </w:r>
      <w:r>
        <w:t xml:space="preserve">All</w:t>
      </w:r>
      <w:r>
        <w:t xml:space="preserve"> </w:t>
      </w:r>
      <w:r>
        <w:rPr>
          <w:bCs/>
          <w:b/>
        </w:rPr>
        <w:t xml:space="preserve">Nurse</w:t>
      </w:r>
      <w:r>
        <w:t xml:space="preserve"> </w:t>
      </w:r>
      <w:r>
        <w:t xml:space="preserve">personnel deployed are registered with the Nursing and Midwifery Council of Uganda (NMCU). They adhere strictly to the ethical guidelines and professional standards set forth by the Uganda Nurses and Midwives Association.</w:t>
      </w:r>
    </w:p>
    <w:p>
      <w:pPr>
        <w:numPr>
          <w:ilvl w:val="0"/>
          <w:numId w:val="1001"/>
        </w:numPr>
        <w:pStyle w:val="Compact"/>
      </w:pPr>
      <w:r>
        <w:rPr>
          <w:bCs/>
          <w:b/>
        </w:rPr>
        <w:t xml:space="preserve">Scope of Work:</w:t>
      </w:r>
      <w:r>
        <w:t xml:space="preserve"> </w:t>
      </w:r>
      <w:r>
        <w:t xml:space="preserve">The services described herein are limited to the clinical duties outlined. Any additional specialized procedures or overtime hours not pre-approved in writing will be billed separately via a supplementary invoice.</w:t>
      </w:r>
    </w:p>
    <w:p>
      <w:pPr>
        <w:numPr>
          <w:ilvl w:val="0"/>
          <w:numId w:val="1001"/>
        </w:numPr>
        <w:pStyle w:val="Compact"/>
      </w:pPr>
      <w:r>
        <w:rPr>
          <w:bCs/>
          <w:b/>
        </w:rPr>
        <w:t xml:space="preserve">Liability:</w:t>
      </w:r>
      <w:r>
        <w:t xml:space="preserve"> </w:t>
      </w:r>
      <w:r>
        <w:t xml:space="preserve">Pearl of Africa Nursing Services maintains professional indemnity insurance covering all nursing staff operating within Kampala. However, the client is responsible for providing a safe working environment and necessary medical equipment.</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amicable negotiation. If unresolved, the matter will be subject to the jurisdiction of the courts of Uganda.</w:t>
      </w:r>
    </w:p>
    <w:p>
      <w:pPr>
        <w:numPr>
          <w:ilvl w:val="0"/>
          <w:numId w:val="1001"/>
        </w:numPr>
        <w:pStyle w:val="Compact"/>
      </w:pPr>
      <w:r>
        <w:rPr>
          <w:bCs/>
          <w:b/>
        </w:rPr>
        <w:t xml:space="preserve">Bank Details:</w:t>
      </w:r>
      <w:r>
        <w:t xml:space="preserve"> </w:t>
      </w:r>
      <w:r>
        <w:t xml:space="preserve">Please make payments via Mobile Money (MTN/Airtel) or Bank Transfer to the following account:</w:t>
      </w:r>
      <w:r>
        <w:br/>
      </w:r>
      <w:r>
        <w:t xml:space="preserve">Bank: Stanbic Bank Uganda Ltd</w:t>
      </w:r>
      <w:r>
        <w:br/>
      </w:r>
      <w:r>
        <w:t xml:space="preserve">Account Name: Pearl of Africa Nursing Services Ltd</w:t>
      </w:r>
      <w:r>
        <w:br/>
      </w:r>
      <w:r>
        <w:t xml:space="preserve">Account Number: 1002345678901</w:t>
      </w:r>
      <w:r>
        <w:br/>
      </w:r>
      <w:r>
        <w:t xml:space="preserve">Sort Code: 010</w:t>
      </w:r>
    </w:p>
    <w:p>
      <w:pPr>
        <w:pStyle w:val="FirstParagraph"/>
      </w:pPr>
      <w:r>
        <w:rPr>
          <w:iCs/>
          <w:i/>
        </w:rPr>
        <w:t xml:space="preserve">Thank you for your business. We are committed to providing the highest quality nursing care to the people of Uganda.</w:t>
      </w:r>
    </w:p>
    <w:bookmarkEnd w:id="23"/>
    <w:p>
      <w:pPr>
        <w:pStyle w:val="BodyText"/>
      </w:pPr>
      <w:r>
        <w:t xml:space="preserve">Generated on October 24, 2023 | Pearl of Africa Nursing Services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Kampala, Uganda</dc:title>
  <dc:creator/>
  <dc:language>en</dc:language>
  <cp:keywords/>
  <dcterms:created xsi:type="dcterms:W3CDTF">2026-10-10T04:00:55Z</dcterms:created>
  <dcterms:modified xsi:type="dcterms:W3CDTF">2026-10-10T04:00:55Z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