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elite-nursing-solutions"/>
    <w:p>
      <w:pPr>
        <w:pStyle w:val="Heading1"/>
      </w:pPr>
      <w:r>
        <w:t xml:space="preserve">Saigon Elite Nursing Solutions</w:t>
      </w:r>
    </w:p>
    <w:p>
      <w:pPr>
        <w:pStyle w:val="FirstParagraph"/>
      </w:pPr>
      <w:r>
        <w:t xml:space="preserve">123 Nguyen Hue Boulevard, District 1</w:t>
      </w:r>
    </w:p>
    <w:p>
      <w:pPr>
        <w:pStyle w:val="BodyText"/>
      </w:pPr>
      <w:r>
        <w:t xml:space="preserve">Ho Chi Minh City, Vietnam</w:t>
      </w:r>
    </w:p>
    <w:p>
      <w:pPr>
        <w:pStyle w:val="BodyText"/>
      </w:pPr>
      <w:r>
        <w:t xml:space="preserve">Tax Code (MST): 0312345678</w:t>
      </w:r>
    </w:p>
    <w:p>
      <w:pPr>
        <w:pStyle w:val="BodyText"/>
      </w:pPr>
      <w:r>
        <w:t xml:space="preserve">Email: billing@saigonelitenursing.vn</w:t>
      </w:r>
    </w:p>
    <w:p>
      <w:pPr>
        <w:pStyle w:val="BodyText"/>
      </w:pPr>
      <w:r>
        <w:t xml:space="preserve">Phone: +84 28 3822 1234</w:t>
      </w:r>
    </w:p>
    <w:bookmarkEnd w:id="20"/>
    <w:bookmarkStart w:id="21" w:name="invoice"/>
    <w:p>
      <w:pPr>
        <w:pStyle w:val="Heading2"/>
      </w:pPr>
      <w:r>
        <w:t xml:space="preserve">INVOICE</w:t>
      </w:r>
    </w:p>
    <w:p>
      <w:pPr>
        <w:pStyle w:val="FirstParagraph"/>
      </w:pPr>
      <w:r>
        <w:rPr>
          <w:bCs/>
          <w:b/>
        </w:rPr>
        <w:t xml:space="preserve">Invoice #:</w:t>
      </w:r>
      <w:r>
        <w:t xml:space="preserve"> </w:t>
      </w:r>
      <w:r>
        <w:t xml:space="preserve">HCMC-NRS-2023-089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Mr. Nguyen Van A</w:t>
      </w:r>
    </w:p>
    <w:p>
      <w:pPr>
        <w:pStyle w:val="BodyText"/>
      </w:pPr>
      <w:r>
        <w:t xml:space="preserve">Director of Operations</w:t>
      </w:r>
    </w:p>
    <w:p>
      <w:pPr>
        <w:pStyle w:val="BodyText"/>
      </w:pPr>
      <w:r>
        <w:t xml:space="preserve">International Care Facility HCMC</w:t>
      </w:r>
    </w:p>
    <w:p>
      <w:pPr>
        <w:pStyle w:val="BodyText"/>
      </w:pPr>
      <w:r>
        <w:t xml:space="preserve">45 Le Loi Street, District 1</w:t>
      </w:r>
    </w:p>
    <w:p>
      <w:pPr>
        <w:pStyle w:val="BodyText"/>
      </w:pPr>
      <w:r>
        <w:t xml:space="preserve">Ho Chi Minh City, Vietnam</w:t>
      </w:r>
    </w:p>
    <w:bookmarkEnd w:id="22"/>
    <w:bookmarkStart w:id="23" w:name="service-location"/>
    <w:p>
      <w:pPr>
        <w:pStyle w:val="Heading3"/>
      </w:pPr>
      <w:r>
        <w:t xml:space="preserve">Service Location</w:t>
      </w:r>
    </w:p>
    <w:p>
      <w:pPr>
        <w:pStyle w:val="FirstParagraph"/>
      </w:pPr>
      <w:r>
        <w:t xml:space="preserve">Patient Ward 4B</w:t>
      </w:r>
    </w:p>
    <w:p>
      <w:pPr>
        <w:pStyle w:val="BodyText"/>
      </w:pPr>
      <w:r>
        <w:t xml:space="preserve">International Care Facility HCMC</w:t>
      </w:r>
    </w:p>
    <w:p>
      <w:pPr>
        <w:pStyle w:val="BodyText"/>
      </w:pPr>
      <w:r>
        <w:t xml:space="preserve">Ho Chi Minh City, Vietnam</w:t>
      </w:r>
    </w:p>
    <w:p>
      <w:pPr>
        <w:pStyle w:val="BodyText"/>
      </w:pPr>
      <w:r>
        <w:rPr>
          <w:bCs/>
          <w:b/>
        </w:rPr>
        <w:t xml:space="preserve">Account Reference:</w:t>
      </w:r>
      <w:r>
        <w:t xml:space="preserve"> </w:t>
      </w:r>
      <w:r>
        <w:t xml:space="preserve">PAT-2023-XJ99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Qty</w:t>
            </w:r>
          </w:p>
        </w:tc>
        <w:tc>
          <w:tcPr/>
          <w:p>
            <w:pPr>
              <w:pStyle w:val="Compact"/>
              <w:jc w:val="left"/>
            </w:pPr>
            <w:r>
              <w:t xml:space="preserve">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rPr>
                <w:bCs/>
                <w:b/>
              </w:rPr>
              <w:t xml:space="preserve">Specialized Post-Operative Care (Nurse Level 3)</w:t>
            </w:r>
            <w:r>
              <w:br/>
            </w:r>
            <w:r>
              <w:t xml:space="preserve">Provision of continuous monitoring and care for a post-surgical patient in Ho Chi Minh City. Services included vital sign assessment every 30 minutes, wound dressing changes, pain management administration, and patient mobility assistance. This service adheres to the strict medical standards required for international patients residing in Vietnam.</w:t>
            </w:r>
          </w:p>
        </w:tc>
        <w:tc>
          <w:tcPr/>
          <w:p>
            <w:pPr>
              <w:pStyle w:val="Compact"/>
              <w:jc w:val="left"/>
            </w:pPr>
            <w:r>
              <w:t xml:space="preserve">24.0</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2</w:t>
            </w:r>
          </w:p>
        </w:tc>
        <w:tc>
          <w:tcPr/>
          <w:p>
            <w:pPr>
              <w:pStyle w:val="Compact"/>
              <w:jc w:val="left"/>
            </w:pPr>
            <w:r>
              <w:rPr>
                <w:bCs/>
                <w:b/>
              </w:rPr>
              <w:t xml:space="preserve">IV Therapy and Medication Administration</w:t>
            </w:r>
            <w:r>
              <w:br/>
            </w:r>
            <w:r>
              <w:t xml:space="preserve">Skilled Nurse performed intravenous therapy setup, maintenance, and monitoring. Included the administration of prescribed antibiotics and analgesics. The Nurse ensured strict adherence to dosage protocols and monitored for adverse reactions throughout the shift in the Ho Chi Minh City facility.</w:t>
            </w:r>
          </w:p>
        </w:tc>
        <w:tc>
          <w:tcPr/>
          <w:p>
            <w:pPr>
              <w:pStyle w:val="Compact"/>
              <w:jc w:val="left"/>
            </w:pPr>
            <w:r>
              <w:t xml:space="preserve">4.0</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Patient Education and Discharge Planning</w:t>
            </w:r>
            <w:r>
              <w:br/>
            </w:r>
            <w:r>
              <w:t xml:space="preserve">Comprehensive consultation provided by the Senior Nurse regarding home care requirements. The Nurse educated the family on wound care techniques, medication schedules, and warning signs requiring immediate medical attention. This service is critical for ensuring patient safety after leaving the Ho Chi Minh City hospital environment.</w:t>
            </w:r>
          </w:p>
        </w:tc>
        <w:tc>
          <w:tcPr/>
          <w:p>
            <w:pPr>
              <w:pStyle w:val="Compact"/>
              <w:jc w:val="left"/>
            </w:pPr>
            <w:r>
              <w:t xml:space="preserve">2.0</w:t>
            </w:r>
          </w:p>
        </w:tc>
        <w:tc>
          <w:tcPr/>
          <w:p>
            <w:pPr>
              <w:pStyle w:val="Compact"/>
              <w:jc w:val="left"/>
            </w:pPr>
            <w:r>
              <w:t xml:space="preserve">1,000,000</w:t>
            </w:r>
          </w:p>
        </w:tc>
        <w:tc>
          <w:tcPr/>
          <w:p>
            <w:pPr>
              <w:pStyle w:val="Compact"/>
              <w:jc w:val="left"/>
            </w:pPr>
            <w:r>
              <w:t xml:space="preserve">2,000,000</w:t>
            </w:r>
          </w:p>
        </w:tc>
      </w:tr>
      <w:tr>
        <w:tc>
          <w:tcPr/>
          <w:p>
            <w:pPr>
              <w:pStyle w:val="Compact"/>
              <w:jc w:val="left"/>
            </w:pPr>
            <w:r>
              <w:t xml:space="preserve">4</w:t>
            </w:r>
          </w:p>
        </w:tc>
        <w:tc>
          <w:tcPr/>
          <w:p>
            <w:pPr>
              <w:pStyle w:val="Compact"/>
              <w:jc w:val="left"/>
            </w:pPr>
            <w:r>
              <w:rPr>
                <w:bCs/>
                <w:b/>
              </w:rPr>
              <w:t xml:space="preserve">Emergency Response and Critical Care Support</w:t>
            </w:r>
            <w:r>
              <w:br/>
            </w:r>
            <w:r>
              <w:t xml:space="preserve">On-call availability and immediate response to a patient cardiac event. The Nurse performed CPR, utilized the AED, and stabilized the patient until the attending physician arrived. This high-level intervention reflects the advanced training of our nursing staff operating in Vietnam.</w:t>
            </w:r>
          </w:p>
        </w:tc>
        <w:tc>
          <w:tcPr/>
          <w:p>
            <w:pPr>
              <w:pStyle w:val="Compact"/>
              <w:jc w:val="left"/>
            </w:pPr>
            <w:r>
              <w:t xml:space="preserve">1.0</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Medical Equipment Setup and Sanitization</w:t>
            </w:r>
            <w:r>
              <w:br/>
            </w:r>
            <w:r>
              <w:t xml:space="preserve">Preparation of the patient room in Ho Chi Minh City, including the setup of cardiac monitors, oxygen concentrators, and IV pumps. The Nurse ensured all equipment was calibrated and sanitized according to international hygiene standards before patient admission.</w:t>
            </w:r>
          </w:p>
        </w:tc>
        <w:tc>
          <w:tcPr/>
          <w:p>
            <w:pPr>
              <w:pStyle w:val="Compact"/>
              <w:jc w:val="left"/>
            </w:pPr>
            <w:r>
              <w:t xml:space="preserve">1.0</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44,200,000 VND</w:t>
      </w:r>
    </w:p>
    <w:p>
      <w:pPr>
        <w:pStyle w:val="BodyText"/>
      </w:pPr>
      <w:r>
        <w:t xml:space="preserve">VAT (10%):</w:t>
      </w:r>
      <w:r>
        <w:t xml:space="preserve"> </w:t>
      </w:r>
      <w:r>
        <w:t xml:space="preserve">4,420,000 VND</w:t>
      </w:r>
    </w:p>
    <w:p>
      <w:pPr>
        <w:pStyle w:val="BodyText"/>
      </w:pPr>
      <w:r>
        <w:t xml:space="preserve">Service Fee (Ho Chi Minh City Surcharge):</w:t>
      </w:r>
      <w:r>
        <w:t xml:space="preserve"> </w:t>
      </w:r>
      <w:r>
        <w:t xml:space="preserve">0 VND</w:t>
      </w:r>
    </w:p>
    <w:p>
      <w:pPr>
        <w:pStyle w:val="BodyText"/>
      </w:pPr>
      <w:r>
        <w:t xml:space="preserve">TOTAL DUE:</w:t>
      </w:r>
      <w:r>
        <w:t xml:space="preserve"> </w:t>
      </w:r>
      <w:r>
        <w:t xml:space="preserve">48,620,000 VND</w:t>
      </w:r>
    </w:p>
    <w:bookmarkStart w:id="24"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Bank Name: Vietcombank - Ho Chi Minh City Branch</w:t>
      </w:r>
    </w:p>
    <w:p>
      <w:pPr>
        <w:pStyle w:val="BodyText"/>
      </w:pPr>
      <w:r>
        <w:t xml:space="preserve">Account Name: Saigon Elite Nursing Solutions Co., Ltd.</w:t>
      </w:r>
    </w:p>
    <w:p>
      <w:pPr>
        <w:pStyle w:val="BodyText"/>
      </w:pPr>
      <w:r>
        <w:t xml:space="preserve">Account Number: 0071001234567</w:t>
      </w:r>
    </w:p>
    <w:p>
      <w:pPr>
        <w:pStyle w:val="BodyText"/>
      </w:pPr>
      <w:r>
        <w:t xml:space="preserve">SWIFT Code: BFTVVNVX</w:t>
      </w:r>
    </w:p>
    <w:p>
      <w:pPr>
        <w:pStyle w:val="BodyText"/>
      </w:pPr>
      <w:r>
        <w:rPr>
          <w:bCs/>
          <w:b/>
        </w:rPr>
        <w:t xml:space="preserve">Reference:</w:t>
      </w:r>
      <w:r>
        <w:t xml:space="preserve"> </w:t>
      </w:r>
      <w:r>
        <w:t xml:space="preserve">Please include Invoice #HCMC-NRS-2023-089 in the transfer description.</w:t>
      </w:r>
    </w:p>
    <w:p>
      <w:pPr>
        <w:pStyle w:val="BodyText"/>
      </w:pPr>
      <w:r>
        <w:br/>
      </w:r>
    </w:p>
    <w:p>
      <w:pPr>
        <w:pStyle w:val="BodyText"/>
      </w:pPr>
      <w:r>
        <w:rPr>
          <w:bCs/>
          <w:b/>
        </w:rPr>
        <w:t xml:space="preserve">Terms:</w:t>
      </w:r>
      <w:r>
        <w:t xml:space="preserve"> </w:t>
      </w:r>
      <w:r>
        <w:t xml:space="preserve">Payment is due within 14 days of the invoice date. Late payments may incur a penalty fee of 2% per month. This Invoice represents the final accounting for the nursing services rendered in Ho Chi Minh City for the specified period. All services were performed by licensed Nurses registered with the Ministry of Health of Vietnam.</w:t>
      </w:r>
    </w:p>
    <w:bookmarkEnd w:id="24"/>
    <w:p>
      <w:pPr>
        <w:pStyle w:val="BodyText"/>
      </w:pPr>
      <w:r>
        <w:t xml:space="preserve">Authorized Signature (Provider)</w:t>
      </w:r>
      <w:r>
        <w:br/>
      </w:r>
      <w:r>
        <w:rPr>
          <w:iCs/>
          <w:i/>
        </w:rPr>
        <w:t xml:space="preserve">Dr. Tran Thi B - Head of Nursing</w:t>
      </w:r>
    </w:p>
    <w:p>
      <w:pPr>
        <w:pStyle w:val="BodyText"/>
      </w:pPr>
      <w:r>
        <w:t xml:space="preserve">Authorized Signature (Client)</w:t>
      </w:r>
      <w:r>
        <w:br/>
      </w:r>
      <w:r>
        <w:rPr>
          <w:iCs/>
          <w:i/>
        </w:rPr>
        <w:t xml:space="preserve">Accepted by Client</w:t>
      </w:r>
    </w:p>
    <w:p>
      <w:pPr>
        <w:pStyle w:val="BodyText"/>
      </w:pPr>
      <w:r>
        <w:t xml:space="preserve">Thank you for choosing Saigon Elite Nursing Solutions for your healthcare needs in Ho Chi Minh City.</w:t>
      </w:r>
    </w:p>
    <w:p>
      <w:pPr>
        <w:pStyle w:val="BodyText"/>
      </w:pPr>
      <w:r>
        <w:t xml:space="preserve">This is a computer-generated Invoice and does not require a physical stamp to be valid under current Vietnamese commercial law.</w:t>
      </w:r>
    </w:p>
    <w:p>
      <w:pPr>
        <w:pStyle w:val="BodyText"/>
      </w:pPr>
      <w:r>
        <w:t xml:space="preserve">© 2023 Saigon Elite Nursing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Ho Chi Minh City</dc:title>
  <dc:creator/>
  <dc:language>en</dc:language>
  <cp:keywords/>
  <dcterms:created xsi:type="dcterms:W3CDTF">2026-10-10T01:24:37Z</dcterms:created>
  <dcterms:modified xsi:type="dcterms:W3CDTF">2026-10-10T01:24:37Z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