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dr.-elena-rodriguez"/>
    <w:p>
      <w:pPr>
        <w:pStyle w:val="Heading1"/>
      </w:pPr>
      <w:r>
        <w:t xml:space="preserve">Dr. Elena Rodriguez</w:t>
      </w:r>
    </w:p>
    <w:p>
      <w:pPr>
        <w:pStyle w:val="FirstParagraph"/>
      </w:pPr>
      <w:r>
        <w:rPr>
          <w:bCs/>
          <w:b/>
        </w:rPr>
        <w:t xml:space="preserve">Professional Occupational Therapist</w:t>
      </w:r>
    </w:p>
    <w:p>
      <w:pPr>
        <w:pStyle w:val="BodyText"/>
      </w:pPr>
      <w:r>
        <w:t xml:space="preserve">Matrícula N° 12345 (Colegio de Terapeutas Ocupacionales)</w:t>
      </w:r>
    </w:p>
    <w:p>
      <w:pPr>
        <w:pStyle w:val="BodyText"/>
      </w:pPr>
      <w:r>
        <w:t xml:space="preserve">Av. Colón 1234, Piso 3, Of. B</w:t>
      </w:r>
    </w:p>
    <w:p>
      <w:pPr>
        <w:pStyle w:val="BodyText"/>
      </w:pPr>
      <w:r>
        <w:t xml:space="preserve">X5000 Córdoba Capital, Argentina Córdoba</w:t>
      </w:r>
    </w:p>
    <w:p>
      <w:pPr>
        <w:pStyle w:val="BodyText"/>
      </w:pPr>
      <w:r>
        <w:t xml:space="preserve">Email: contact@rodriguezot.com.ar</w:t>
      </w:r>
    </w:p>
    <w:p>
      <w:pPr>
        <w:pStyle w:val="BodyText"/>
      </w:pPr>
      <w:r>
        <w:t xml:space="preserve">Phone: +54 351 123-4567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Mr. Juan Carlos Perez</w:t>
      </w:r>
    </w:p>
    <w:p>
      <w:pPr>
        <w:pStyle w:val="BodyText"/>
      </w:pPr>
      <w:r>
        <w:t xml:space="preserve">San Jerónimo Norte 567</w:t>
      </w:r>
    </w:p>
    <w:p>
      <w:pPr>
        <w:pStyle w:val="BodyText"/>
      </w:pPr>
      <w:r>
        <w:t xml:space="preserve">X5000 Córdoba Capital, Argentina Córdoba</w:t>
      </w:r>
    </w:p>
    <w:p>
      <w:pPr>
        <w:pStyle w:val="BodyText"/>
      </w:pPr>
      <w:r>
        <w:t xml:space="preserve">CUIT: 20-12345678-9</w:t>
      </w:r>
    </w:p>
    <w:p>
      <w:pPr>
        <w:pStyle w:val="BodyText"/>
      </w:pPr>
      <w:r>
        <w:t xml:space="preserve">Email: juan.perez@email.com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Initial Comprehensive Evaluation:</w:t>
            </w:r>
            <w:r>
              <w:t xml:space="preserve"> </w:t>
            </w:r>
            <w:r>
              <w:t xml:space="preserve">Detailed assessment of functional abilities, environmental barriers, and cognitive status. This session establishes the baseline for the treatment plan tailored to the patient's specific needs within the context of daily living in Argentina Córdoba.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Individual Therapy Session (Neurological Rehabilitation):</w:t>
            </w:r>
            <w:r>
              <w:t xml:space="preserve"> </w:t>
            </w:r>
            <w:r>
              <w:t xml:space="preserve">One-on-one session focusing on motor skill recovery, sensory integration, and adaptive strategies for Activities of Daily Living (ADLs). Includes use of specialized therapeutic equipment.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3</w:t>
            </w:r>
          </w:p>
        </w:tc>
        <w:tc>
          <w:tcPr/>
          <w:p>
            <w:pPr>
              <w:pStyle w:val="Compact"/>
              <w:jc w:val="left"/>
            </w:pPr>
            <w:r>
              <w:rPr>
                <w:bCs/>
                <w:b/>
              </w:rPr>
              <w:t xml:space="preserve">Ergonomic Home Assessment:</w:t>
            </w:r>
            <w:r>
              <w:t xml:space="preserve"> </w:t>
            </w:r>
            <w:r>
              <w:t xml:space="preserve">On-site visit to the patient's residence in Córdoba to evaluate safety, accessibility, and recommend modifications to support independence and prevent falls.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Adaptive Equipment Consultation:</w:t>
            </w:r>
            <w:r>
              <w:t xml:space="preserve"> </w:t>
            </w:r>
            <w:r>
              <w:t xml:space="preserve">Professional guidance on the selection and fitting of assistive devices (e.g., reachers, dressing aids) to enhance autonomy.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Family Caregiver Training:</w:t>
            </w:r>
            <w:r>
              <w:t xml:space="preserve"> </w:t>
            </w:r>
            <w:r>
              <w:t xml:space="preserve">Educational session for family members on how to assist the patient effectively, ensuring continuity of care and safety at home.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ARS 156,000.00</w:t>
      </w:r>
    </w:p>
    <w:p>
      <w:pPr>
        <w:pStyle w:val="BodyText"/>
      </w:pPr>
      <w:r>
        <w:t xml:space="preserve">IVA (21%):</w:t>
      </w:r>
      <w:r>
        <w:t xml:space="preserve"> </w:t>
      </w:r>
      <w:r>
        <w:t xml:space="preserve">ARS 32,760.00</w:t>
      </w:r>
    </w:p>
    <w:p>
      <w:pPr>
        <w:pStyle w:val="BodyText"/>
      </w:pPr>
      <w:r>
        <w:t xml:space="preserve">TOTAL DUE:</w:t>
      </w:r>
      <w:r>
        <w:t xml:space="preserve"> </w:t>
      </w:r>
      <w:r>
        <w:t xml:space="preserve">ARS 188,760.00</w:t>
      </w:r>
    </w:p>
    <w:bookmarkStart w:id="23" w:name="payment-instructions"/>
    <w:p>
      <w:pPr>
        <w:pStyle w:val="Heading4"/>
      </w:pPr>
      <w:r>
        <w:t xml:space="preserve">Payment Instructions:</w:t>
      </w:r>
    </w:p>
    <w:p>
      <w:pPr>
        <w:pStyle w:val="FirstParagraph"/>
      </w:pPr>
      <w:r>
        <w:t xml:space="preserve">Please make payment within 14 days of the invoice date. Payments can be made via bank transfer or cash at the clinic located in Córdoba Capital.</w:t>
      </w:r>
    </w:p>
    <w:p>
      <w:pPr>
        <w:pStyle w:val="BodyText"/>
      </w:pPr>
      <w:r>
        <w:rPr>
          <w:bCs/>
          <w:b/>
        </w:rPr>
        <w:t xml:space="preserve">Bank Details:</w:t>
      </w:r>
      <w:r>
        <w:br/>
      </w:r>
      <w:r>
        <w:t xml:space="preserve">Bank: Banco Nación Argentina</w:t>
      </w:r>
      <w:r>
        <w:br/>
      </w:r>
      <w:r>
        <w:t xml:space="preserve">Account Holder: Dr. Elena Rodriguez</w:t>
      </w:r>
      <w:r>
        <w:br/>
      </w:r>
      <w:r>
        <w:t xml:space="preserve">CBU: 0110000000000000000000</w:t>
      </w:r>
      <w:r>
        <w:br/>
      </w:r>
      <w:r>
        <w:t xml:space="preserve">Alias: TERAPIA.RODRIGUEZ.OCUPACIONAL</w:t>
      </w:r>
    </w:p>
    <w:bookmarkEnd w:id="23"/>
    <w:bookmarkStart w:id="24" w:name="terms-and-conditions"/>
    <w:p>
      <w:pPr>
        <w:pStyle w:val="Heading4"/>
      </w:pPr>
      <w:r>
        <w:t xml:space="preserve">Terms and Conditions:</w:t>
      </w:r>
    </w:p>
    <w:p>
      <w:pPr>
        <w:pStyle w:val="FirstParagraph"/>
      </w:pPr>
      <w:r>
        <w:t xml:space="preserve">This invoice represents professional services rendered by a licensed Occupational Therapist in accordance with the regulations of the Province of Córdoba. Late payments may incur a monthly interest rate of 2%. Cancellations must be made at least 24 hours in advance to avoid charges.</w:t>
      </w:r>
    </w:p>
    <w:p>
      <w:pPr>
        <w:pStyle w:val="BodyText"/>
      </w:pPr>
      <w:r>
        <w:rPr>
          <w:bCs/>
          <w:b/>
        </w:rPr>
        <w:t xml:space="preserve">Legal Notice:</w:t>
      </w:r>
      <w:r>
        <w:t xml:space="preserve"> </w:t>
      </w:r>
      <w:r>
        <w:t xml:space="preserve">This document serves as a formal request for payment for occupational therapy services provided. The services described herein are designed to improve the patient's ability to perform daily activities, enhance quality of life, and promote independence. The Occupational Therapist is registered with the relevant professional college in Argentina Córdoba and adheres to the ethical standards and legal requirements governing healthcare professionals in the region. The prices listed are inclusive of professional fees and applicable taxes as per Argentine law. This invoice is valid for tax deduction purposes for the client.</w:t>
      </w:r>
    </w:p>
    <w:p>
      <w:pPr>
        <w:pStyle w:val="BodyText"/>
      </w:pPr>
      <w:r>
        <w:t xml:space="preserve">Thank you for trusting our professional services. We are committed to providing high-quality, compassionate care to our patients in Córdoba and the surrounding areas.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2026-10-10T04:20:45Z</dcterms:created>
  <dcterms:modified xsi:type="dcterms:W3CDTF">2026-10-10T04:20:45Z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