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brussels-occupational-therapy-center"/>
    <w:p>
      <w:pPr>
        <w:pStyle w:val="Heading1"/>
      </w:pPr>
      <w:r>
        <w:t xml:space="preserve">Brussels Occupational Therapy Center</w:t>
      </w:r>
    </w:p>
    <w:p>
      <w:pPr>
        <w:pStyle w:val="FirstParagraph"/>
      </w:pPr>
      <w:r>
        <w:t xml:space="preserve">123 Avenue Louise</w:t>
      </w:r>
    </w:p>
    <w:p>
      <w:pPr>
        <w:pStyle w:val="BodyText"/>
      </w:pPr>
      <w:r>
        <w:t xml:space="preserve">1050 Brussels, Belgium</w:t>
      </w:r>
    </w:p>
    <w:p>
      <w:pPr>
        <w:pStyle w:val="BodyText"/>
      </w:pPr>
      <w:r>
        <w:t xml:space="preserve">Tel: +32 2 123 45 67</w:t>
      </w:r>
    </w:p>
    <w:p>
      <w:pPr>
        <w:pStyle w:val="BodyText"/>
      </w:pPr>
      <w:r>
        <w:t xml:space="preserve">Email: billing@botc-brussels.be</w:t>
      </w:r>
    </w:p>
    <w:p>
      <w:pPr>
        <w:pStyle w:val="BodyText"/>
      </w:pPr>
      <w:r>
        <w:t xml:space="preserve">VAT Number: BE 0123.456.789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Jean Dupont</w:t>
      </w:r>
    </w:p>
    <w:p>
      <w:pPr>
        <w:pStyle w:val="BodyText"/>
      </w:pPr>
      <w:r>
        <w:t xml:space="preserve">45 Rue de la Loi</w:t>
      </w:r>
    </w:p>
    <w:p>
      <w:pPr>
        <w:pStyle w:val="BodyText"/>
      </w:pPr>
      <w:r>
        <w:t xml:space="preserve">1040 Brussels, Belgium</w:t>
      </w:r>
    </w:p>
    <w:p>
      <w:pPr>
        <w:pStyle w:val="BodyText"/>
      </w:pPr>
      <w:r>
        <w:t xml:space="preserve">National Registry Number: 12345678901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bookmarkEnd w:id="23"/>
    <w:bookmarkStart w:id="24" w:name="service-overview"/>
    <w:p>
      <w:pPr>
        <w:pStyle w:val="Heading4"/>
      </w:pPr>
      <w:r>
        <w:t xml:space="preserve">Service Overview</w:t>
      </w:r>
    </w:p>
    <w:p>
      <w:pPr>
        <w:pStyle w:val="FirstParagraph"/>
      </w:pPr>
      <w:r>
        <w:t xml:space="preserve">This Invoice details the professional services rendered by a licensed Occupational Therapist based in Brussels, Belgium.</w:t>
      </w:r>
      <w:r>
        <w:t xml:space="preserve"> </w:t>
      </w:r>
      <w:r>
        <w:t xml:space="preserve">The services provided are in accordance with the regulations set forth by the Belgian Federal Public Service Health, Food Chain Safety and Environment.</w:t>
      </w:r>
      <w:r>
        <w:t xml:space="preserve"> </w:t>
      </w:r>
      <w:r>
        <w:t xml:space="preserve">The Occupational Therapist has conducted a comprehensive assessment and therapeutic intervention plan tailored to the client's specific needs,</w:t>
      </w:r>
      <w:r>
        <w:t xml:space="preserve"> </w:t>
      </w:r>
      <w:r>
        <w:t xml:space="preserve">focusing on enhancing daily living skills, cognitive rehabilitation, and ergonomic adaptations within the home and workplace environments in Brussels.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Full evaluation of physical, cognitive, and psychosocial functioning. Includes home visit in Brussels municipality.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Sessions (Standard)</w:t>
            </w:r>
            <w:r>
              <w:br/>
            </w:r>
            <w:r>
              <w:t xml:space="preserve">45-minute sessions focusing on fine motor skills, ADL training, and sensory integration. Conducted at Brussels Occupational Therapy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Workplace Assessment</w:t>
            </w:r>
            <w:r>
              <w:br/>
            </w:r>
            <w:r>
              <w:t xml:space="preserve">On-site evaluation of office setup in Brussels. Recommendations for posture, equipment, and workflow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Rehabilitation Program</w:t>
            </w:r>
            <w:r>
              <w:br/>
            </w:r>
            <w:r>
              <w:t xml:space="preserve">Specialized sessions targeting memory, attention, and executive function. Includes take-home exercises.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Adaptation Consultation</w:t>
            </w:r>
            <w:r>
              <w:br/>
            </w:r>
            <w:r>
              <w:t xml:space="preserve">Assessment of home environment for accessibility and safety. Report provided to client and relevant Belgian insurance providers.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Equipment Prescription &amp; Training</w:t>
            </w:r>
            <w:r>
              <w:br/>
            </w:r>
            <w:r>
              <w:t xml:space="preserve">Selection and training on use of assistive devices. Coordination with local suppliers in Brussels.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&amp; Insurance Documentation</w:t>
            </w:r>
            <w:r>
              <w:br/>
            </w:r>
            <w:r>
              <w:t xml:space="preserve">Detailed clinical report for Belgian health insurance reimbursement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1,455.00 EUR</w:t>
      </w:r>
    </w:p>
    <w:p>
      <w:pPr>
        <w:pStyle w:val="BodyText"/>
      </w:pPr>
      <w:r>
        <w:t xml:space="preserve">VAT (21%):</w:t>
      </w:r>
      <w:r>
        <w:t xml:space="preserve"> </w:t>
      </w:r>
      <w:r>
        <w:t xml:space="preserve">305.55 EUR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1,760.55 EUR</w:t>
      </w:r>
    </w:p>
    <w:bookmarkStart w:id="25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  <w:r>
        <w:br/>
      </w:r>
      <w:r>
        <w:t xml:space="preserve">Bank Name: KBC Bank Brussels</w:t>
      </w:r>
      <w:r>
        <w:br/>
      </w:r>
      <w:r>
        <w:t xml:space="preserve">Account Holder: Brussels Occupational Therapy Center</w:t>
      </w:r>
      <w:r>
        <w:br/>
      </w:r>
      <w:r>
        <w:t xml:space="preserve">IBAN: BE68 5390 0754 7034</w:t>
      </w:r>
      <w:r>
        <w:br/>
      </w:r>
      <w:r>
        <w:t xml:space="preserve">BIC/SWIFT: KREDBEBB</w:t>
      </w:r>
      <w:r>
        <w:br/>
      </w:r>
      <w:r>
        <w:t xml:space="preserve">Reference: Please use Invoice Number INV-2023-10-045 as payment reference.</w:t>
      </w:r>
    </w:p>
    <w:p>
      <w:pPr>
        <w:pStyle w:val="BodyText"/>
      </w:pPr>
      <w:r>
        <w:t xml:space="preserve">Payment is due within 30 days from the date of this Invoice. Late payments may incur a statutory interest rate as per Belgian law.</w:t>
      </w:r>
      <w:r>
        <w:t xml:space="preserve"> </w:t>
      </w:r>
      <w:r>
        <w:t xml:space="preserve">Please note that this Invoice is issued in accordance with the VAT regulations of Belgium. The Occupational Therapist services</w:t>
      </w:r>
      <w:r>
        <w:t xml:space="preserve"> </w:t>
      </w:r>
      <w:r>
        <w:t xml:space="preserve">listed may be partially reimbursable by your Belgian health insurance fund (Mutuelle/Ziekenfonds). Please retain this document</w:t>
      </w:r>
      <w:r>
        <w:t xml:space="preserve"> </w:t>
      </w:r>
      <w:r>
        <w:t xml:space="preserve">for your records and for submission to your insurance provider.</w:t>
      </w:r>
    </w:p>
    <w:p>
      <w:pPr>
        <w:pStyle w:val="BodyText"/>
      </w:pPr>
      <w:r>
        <w:t xml:space="preserve">If you have any questions regarding this Invoice or the services provided by our Occupational Therapist in Brussels,</w:t>
      </w:r>
      <w:r>
        <w:t xml:space="preserve"> </w:t>
      </w:r>
      <w:r>
        <w:t xml:space="preserve">please contact our billing department at the email or phone number listed above. We appreciate your prompt payment and</w:t>
      </w:r>
      <w:r>
        <w:t xml:space="preserve"> </w:t>
      </w:r>
      <w:r>
        <w:t xml:space="preserve">trust in our professional care.</w:t>
      </w:r>
    </w:p>
    <w:bookmarkEnd w:id="25"/>
    <w:p>
      <w:pPr>
        <w:pStyle w:val="BodyText"/>
      </w:pPr>
      <w:r>
        <w:t xml:space="preserve">Brussels Occupational Therapy Center | 123 Avenue Louise, 1050 Brussels, Belgium | VAT: BE 0123.456.789</w:t>
      </w:r>
    </w:p>
    <w:p>
      <w:pPr>
        <w:pStyle w:val="BodyText"/>
      </w:pPr>
      <w:r>
        <w:t xml:space="preserve">This is a computer-generated Invoice. No signature is required.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2026-10-10T04:08:43Z</dcterms:created>
  <dcterms:modified xsi:type="dcterms:W3CDTF">2026-10-10T04:08:43Z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