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Services</w:t>
      </w:r>
    </w:p>
    <w:bookmarkStart w:id="20" w:name="addis-ababa-occupational-therapy-center"/>
    <w:p>
      <w:pPr>
        <w:pStyle w:val="Heading1"/>
      </w:pPr>
      <w:r>
        <w:t xml:space="preserve">Addis Ababa Occupational Therapy Center</w:t>
      </w:r>
    </w:p>
    <w:p>
      <w:pPr>
        <w:pStyle w:val="FirstParagraph"/>
      </w:pPr>
      <w:r>
        <w:rPr>
          <w:bCs/>
          <w:b/>
        </w:rPr>
        <w:t xml:space="preserve">License No:</w:t>
      </w:r>
      <w:r>
        <w:t xml:space="preserve"> </w:t>
      </w:r>
      <w:r>
        <w:t xml:space="preserve">AA-OT-2024-8892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Bole Sub-City, Woreda 03, House No. 456</w:t>
      </w:r>
    </w:p>
    <w:p>
      <w:pPr>
        <w:pStyle w:val="BodyText"/>
      </w:pPr>
      <w:r>
        <w:t xml:space="preserve">Addis Ababa, Ethiopia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billing@aaotcenter.et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+251 11 618 5500</w:t>
      </w:r>
    </w:p>
    <w:p>
      <w:pPr>
        <w:pStyle w:val="BodyText"/>
      </w:pPr>
      <w:r>
        <w:rPr>
          <w:bCs/>
          <w:b/>
        </w:rPr>
        <w:t xml:space="preserve">TIN:</w:t>
      </w:r>
      <w:r>
        <w:t xml:space="preserve"> </w:t>
      </w:r>
      <w:r>
        <w:t xml:space="preserve">1002345678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Occupational Therapy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Mr. Kebede Tadesse</w:t>
      </w:r>
    </w:p>
    <w:p>
      <w:pPr>
        <w:pStyle w:val="BodyText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Self-Employed / Private Patient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Kirkos Sub-City, Woreda 06, House No. 120</w:t>
      </w:r>
    </w:p>
    <w:p>
      <w:pPr>
        <w:pStyle w:val="BodyText"/>
      </w:pPr>
      <w:r>
        <w:t xml:space="preserve">Addis Ababa, Ethiopia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+251 91 123 4567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kebede.tadesse@example.com</w:t>
      </w:r>
    </w:p>
    <w:bookmarkEnd w:id="22"/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INV-AA-2024-0058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2024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01, 2024 - October 20, 2024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Ethiopian Birr (ETB)</w:t>
      </w:r>
    </w:p>
    <w:bookmarkStart w:id="23" w:name="X3fe5bb0f8a9b80fd81ca9e151802dd888b5074a"/>
    <w:p>
      <w:pPr>
        <w:pStyle w:val="Heading3"/>
      </w:pPr>
      <w:r>
        <w:t xml:space="preserve">Details of Occupational Therapy Services Rendered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(ETB)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(ETB)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Assessment:</w:t>
            </w:r>
            <w:r>
              <w:t xml:space="preserve"> </w:t>
            </w:r>
            <w:r>
              <w:t xml:space="preserve">Evaluation of motor skills, cognitive function, and daily living activities (ADLs) conducted by a licensed Occupational Therapist in Addis Ababa. Includes history taking and goal setting.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Therapy Sessions (Neurological Rehab):</w:t>
            </w:r>
            <w:r>
              <w:t xml:space="preserve"> </w:t>
            </w:r>
            <w:r>
              <w:t xml:space="preserve">10 sessions of one-on-one therapy focusing on stroke recovery, fine motor skill enhancement, and sensory integration.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03-15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Ergonomic Workplace Assessment:</w:t>
            </w:r>
            <w:r>
              <w:t xml:space="preserve"> </w:t>
            </w:r>
            <w:r>
              <w:t xml:space="preserve">On-site evaluation of the client's home office setup in Addis Ababa to prevent repetitive strain injuries and improve productivity.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Assistive Device Prescription &amp; Training:</w:t>
            </w:r>
            <w:r>
              <w:t xml:space="preserve"> </w:t>
            </w:r>
            <w:r>
              <w:t xml:space="preserve">Provision of adaptive equipment for dressing and bathing, including training on proper usage.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Family Education &amp; Caregiver Training:</w:t>
            </w:r>
            <w:r>
              <w:t xml:space="preserve"> </w:t>
            </w:r>
            <w:r>
              <w:t xml:space="preserve">Session dedicated to teaching family members strategies to support the patient's independence at home.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</w:tbl>
    <w:bookmarkEnd w:id="23"/>
    <w:p>
      <w:pPr>
        <w:pStyle w:val="BodyText"/>
      </w:pPr>
      <w:r>
        <w:t xml:space="preserve">Subtotal:</w:t>
      </w:r>
      <w:r>
        <w:t xml:space="preserve"> </w:t>
      </w:r>
      <w:r>
        <w:t xml:space="preserve">23,500.00 ETB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3,525.00 ETB</w:t>
      </w:r>
    </w:p>
    <w:p>
      <w:pPr>
        <w:pStyle w:val="BodyText"/>
      </w:pPr>
      <w:r>
        <w:t xml:space="preserve">Discount (Loyalty):</w:t>
      </w:r>
      <w:r>
        <w:t xml:space="preserve"> </w:t>
      </w:r>
      <w:r>
        <w:t xml:space="preserve">-500.00 ETB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26,525.00 ETB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payment within 14 days of the invoice date. Late payments may incur a penalty of 2% per month.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 Name: Commercial Bank of Ethiopia</w:t>
      </w:r>
    </w:p>
    <w:p>
      <w:pPr>
        <w:pStyle w:val="BodyText"/>
      </w:pPr>
      <w:r>
        <w:t xml:space="preserve">Branch: Bole Branch</w:t>
      </w:r>
    </w:p>
    <w:p>
      <w:pPr>
        <w:pStyle w:val="BodyText"/>
      </w:pPr>
      <w:r>
        <w:t xml:space="preserve">Account Name: Addis Ababa Occupational Therapy Center</w:t>
      </w:r>
    </w:p>
    <w:p>
      <w:pPr>
        <w:pStyle w:val="BodyText"/>
      </w:pPr>
      <w:r>
        <w:t xml:space="preserve">Account Number: 1000123456789</w:t>
      </w:r>
    </w:p>
    <w:p>
      <w:pPr>
        <w:pStyle w:val="BodyText"/>
      </w:pPr>
      <w:r>
        <w:t xml:space="preserve">CIB Account: 0112345678</w:t>
      </w:r>
    </w:p>
    <w:p>
      <w:pPr>
        <w:pStyle w:val="BodyText"/>
      </w:pPr>
      <w:r>
        <w:rPr>
          <w:bCs/>
          <w:b/>
        </w:rPr>
        <w:t xml:space="preserve">Telebirr / M-Pesa:</w:t>
      </w:r>
      <w:r>
        <w:t xml:space="preserve"> </w:t>
      </w:r>
      <w:r>
        <w:t xml:space="preserve">+251 91 999 8888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This invoice represents professional services rendered by a certified Occupational Therapist in accordance with the regulations of the Ethiopian Medical and Health Professions Council.</w:t>
      </w:r>
      <w:r>
        <w:br/>
      </w:r>
      <w:r>
        <w:t xml:space="preserve">2. All services were performed at our clinic in Addis Ababa, Ethiopia, unless otherwise noted as home visits.</w:t>
      </w:r>
      <w:r>
        <w:br/>
      </w:r>
      <w:r>
        <w:t xml:space="preserve">3. The client agrees to pay the total amount due by the specified due date.</w:t>
      </w:r>
      <w:r>
        <w:br/>
      </w:r>
      <w:r>
        <w:t xml:space="preserve">4. Any disputes regarding this invoice must be raised within 7 days of receipt.</w:t>
      </w:r>
      <w:r>
        <w:br/>
      </w:r>
      <w:r>
        <w:t xml:space="preserve">5. This document serves as a valid receipt for tax purposes in Ethiopia upon payment.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Selamawit Bekele, OTR/L</w:t>
      </w:r>
    </w:p>
    <w:p>
      <w:pPr>
        <w:pStyle w:val="BodyText"/>
      </w:pPr>
      <w:r>
        <w:t xml:space="preserve">Lead Occupational Therapist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Signature: ___________________</w:t>
      </w:r>
    </w:p>
    <w:p>
      <w:pPr>
        <w:pStyle w:val="BodyText"/>
      </w:pPr>
      <w:r>
        <w:t xml:space="preserve">Date: ___________________</w:t>
      </w:r>
    </w:p>
    <w:p>
      <w:pPr>
        <w:pStyle w:val="BodyText"/>
      </w:pPr>
      <w:r>
        <w:t xml:space="preserve">Thank you for choosing Addis Ababa Occupational Therapy Center. We are committed to improving your quality of life through professional care.</w:t>
      </w:r>
    </w:p>
    <w:p>
      <w:pPr>
        <w:pStyle w:val="BodyText"/>
      </w:pPr>
      <w:r>
        <w:t xml:space="preserve">Generated on October 24, 2024 | Addis Ababa, Ethiopia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Occupational Therapy Services</dc:title>
  <dc:creator/>
  <dc:language>en</dc:language>
  <cp:keywords/>
  <dcterms:created xsi:type="dcterms:W3CDTF">2026-10-10T04:40:37Z</dcterms:created>
  <dcterms:modified xsi:type="dcterms:W3CDTF">2026-10-10T04:40:37Z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