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Occupational</w:t>
      </w:r>
      <w:r>
        <w:t xml:space="preserve"> </w:t>
      </w:r>
      <w:r>
        <w:t xml:space="preserve">Therapy</w:t>
      </w:r>
      <w:r>
        <w:t xml:space="preserve"> </w:t>
      </w:r>
      <w:r>
        <w:t xml:space="preserve">Services</w:t>
      </w:r>
      <w:r>
        <w:t xml:space="preserve"> </w:t>
      </w:r>
      <w:r>
        <w:t xml:space="preserve">-</w:t>
      </w:r>
      <w:r>
        <w:t xml:space="preserve"> </w:t>
      </w:r>
      <w:r>
        <w:t xml:space="preserve">Lyon,</w:t>
      </w:r>
      <w:r>
        <w:t xml:space="preserve"> </w:t>
      </w:r>
      <w:r>
        <w:t xml:space="preserve">France</w:t>
      </w:r>
    </w:p>
    <w:bookmarkStart w:id="20" w:name="lyon-occupational-therapy-center"/>
    <w:p>
      <w:pPr>
        <w:pStyle w:val="Heading1"/>
      </w:pPr>
      <w:r>
        <w:t xml:space="preserve">Lyon Occupational Therapy Center</w:t>
      </w:r>
    </w:p>
    <w:p>
      <w:pPr>
        <w:pStyle w:val="FirstParagraph"/>
      </w:pPr>
      <w:r>
        <w:t xml:space="preserve">12 Rue de la République</w:t>
      </w:r>
    </w:p>
    <w:p>
      <w:pPr>
        <w:pStyle w:val="BodyText"/>
      </w:pPr>
      <w:r>
        <w:t xml:space="preserve">69002 Lyon, France</w:t>
      </w:r>
    </w:p>
    <w:p>
      <w:pPr>
        <w:pStyle w:val="BodyText"/>
      </w:pPr>
      <w:r>
        <w:t xml:space="preserve">Tel: +33 4 72 00 00 00</w:t>
      </w:r>
    </w:p>
    <w:p>
      <w:pPr>
        <w:pStyle w:val="BodyText"/>
      </w:pPr>
      <w:r>
        <w:t xml:space="preserve">Email: billing@lyon-ergotherapie.fr</w:t>
      </w:r>
    </w:p>
    <w:p>
      <w:pPr>
        <w:pStyle w:val="BodyText"/>
      </w:pPr>
      <w:r>
        <w:t xml:space="preserve">SIRET: 123 456 789 00012</w:t>
      </w:r>
    </w:p>
    <w:p>
      <w:pPr>
        <w:pStyle w:val="BodyText"/>
      </w:pPr>
      <w:r>
        <w:t xml:space="preserve">N° TVA Intracommunautaire: FR 12 123456789</w:t>
      </w:r>
    </w:p>
    <w:bookmarkEnd w:id="20"/>
    <w:bookmarkStart w:id="21" w:name="invoice"/>
    <w:p>
      <w:pPr>
        <w:pStyle w:val="Heading2"/>
      </w:pPr>
      <w:r>
        <w:t xml:space="preserve">INVOICE</w:t>
      </w:r>
    </w:p>
    <w:p>
      <w:pPr>
        <w:pStyle w:val="FirstParagraph"/>
      </w:pPr>
      <w:r>
        <w:t xml:space="preserve">Invoice Number: INV-2023-10-045</w:t>
      </w:r>
    </w:p>
    <w:p>
      <w:pPr>
        <w:pStyle w:val="BodyText"/>
      </w:pPr>
      <w:r>
        <w:t xml:space="preserve">Date: October 25, 2023</w:t>
      </w:r>
    </w:p>
    <w:p>
      <w:pPr>
        <w:pStyle w:val="BodyText"/>
      </w:pPr>
      <w:r>
        <w:t xml:space="preserve">Due Date: November 25, 2023</w:t>
      </w:r>
    </w:p>
    <w:p>
      <w:pPr>
        <w:pStyle w:val="BodyText"/>
      </w:pPr>
      <w:r>
        <w:t xml:space="preserve">Payment Terms: Net 30 Days</w:t>
      </w:r>
    </w:p>
    <w:bookmarkEnd w:id="21"/>
    <w:bookmarkStart w:id="22" w:name="bill-to"/>
    <w:p>
      <w:pPr>
        <w:pStyle w:val="Heading3"/>
      </w:pPr>
      <w:r>
        <w:t xml:space="preserve">Bill To:</w:t>
      </w:r>
    </w:p>
    <w:p>
      <w:pPr>
        <w:pStyle w:val="FirstParagraph"/>
      </w:pPr>
      <w:r>
        <w:rPr>
          <w:bCs/>
          <w:b/>
        </w:rPr>
        <w:t xml:space="preserve">M. Jean Dupont</w:t>
      </w:r>
    </w:p>
    <w:p>
      <w:pPr>
        <w:pStyle w:val="BodyText"/>
      </w:pPr>
      <w:r>
        <w:t xml:space="preserve">45 Avenue Jean Jaurès</w:t>
      </w:r>
    </w:p>
    <w:p>
      <w:pPr>
        <w:pStyle w:val="BodyText"/>
      </w:pPr>
      <w:r>
        <w:t xml:space="preserve">69007 Lyon, France</w:t>
      </w:r>
    </w:p>
    <w:p>
      <w:pPr>
        <w:pStyle w:val="BodyText"/>
      </w:pPr>
      <w:r>
        <w:t xml:space="preserve">SS Number: 1 75 04 69 012 345 67</w:t>
      </w:r>
    </w:p>
    <w:bookmarkEnd w:id="22"/>
    <w:bookmarkStart w:id="23" w:name="service-location"/>
    <w:p>
      <w:pPr>
        <w:pStyle w:val="Heading3"/>
      </w:pPr>
      <w:r>
        <w:t xml:space="preserve">Service Location:</w:t>
      </w:r>
    </w:p>
    <w:p>
      <w:pPr>
        <w:pStyle w:val="FirstParagraph"/>
      </w:pPr>
      <w:r>
        <w:rPr>
          <w:bCs/>
          <w:b/>
        </w:rPr>
        <w:t xml:space="preserve">Lyon Occupational Therapy Center</w:t>
      </w:r>
    </w:p>
    <w:p>
      <w:pPr>
        <w:pStyle w:val="BodyText"/>
      </w:pPr>
      <w:r>
        <w:t xml:space="preserve">12 Rue de la République</w:t>
      </w:r>
    </w:p>
    <w:p>
      <w:pPr>
        <w:pStyle w:val="BodyText"/>
      </w:pPr>
      <w:r>
        <w:t xml:space="preserve">69002 Lyon, France</w:t>
      </w:r>
    </w:p>
    <w:p>
      <w:pPr>
        <w:pStyle w:val="BodyText"/>
      </w:pPr>
      <w:r>
        <w:t xml:space="preserve">Referring Physician: Dr. Marie Curie</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Occupational Therapy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r>
      <w:tr>
        <w:tc>
          <w:tcPr/>
          <w:p>
            <w:pPr>
              <w:pStyle w:val="Compact"/>
              <w:jc w:val="left"/>
            </w:pPr>
            <w:r>
              <w:t xml:space="preserve">1</w:t>
            </w:r>
          </w:p>
        </w:tc>
        <w:tc>
          <w:tcPr/>
          <w:p>
            <w:pPr>
              <w:pStyle w:val="Compact"/>
              <w:jc w:val="left"/>
            </w:pPr>
            <w:r>
              <w:rPr>
                <w:bCs/>
                <w:b/>
              </w:rPr>
              <w:t xml:space="preserve">Initial Comprehensive Assessment</w:t>
            </w:r>
            <w:r>
              <w:br/>
            </w:r>
            <w:r>
              <w:t xml:space="preserve"> </w:t>
            </w:r>
            <w:r>
              <w:t xml:space="preserve">Detailed evaluation of functional abilities, cognitive status, and environmental factors in Lyon. Includes standardized testing and goal setting for rehabilitation plan.</w:t>
            </w:r>
            <w:r>
              <w:t xml:space="preserve"> </w:t>
            </w:r>
          </w:p>
        </w:tc>
        <w:tc>
          <w:tcPr/>
          <w:p>
            <w:pPr>
              <w:pStyle w:val="Compact"/>
              <w:jc w:val="left"/>
            </w:pPr>
            <w:r>
              <w:t xml:space="preserve">Oct 01,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r>
        <w:tc>
          <w:tcPr/>
          <w:p>
            <w:pPr>
              <w:pStyle w:val="Compact"/>
              <w:jc w:val="left"/>
            </w:pPr>
            <w:r>
              <w:t xml:space="preserve">2</w:t>
            </w:r>
          </w:p>
        </w:tc>
        <w:tc>
          <w:tcPr/>
          <w:p>
            <w:pPr>
              <w:pStyle w:val="Compact"/>
              <w:jc w:val="left"/>
            </w:pPr>
            <w:r>
              <w:rPr>
                <w:bCs/>
                <w:b/>
              </w:rPr>
              <w:t xml:space="preserve">Individual Therapy Session - Upper Limb Rehabilitation</w:t>
            </w:r>
            <w:r>
              <w:br/>
            </w:r>
            <w:r>
              <w:t xml:space="preserve"> </w:t>
            </w:r>
            <w:r>
              <w:t xml:space="preserve">Targeted exercises for improving fine motor skills and hand dexterity following stroke. Includes adaptive equipment training.</w:t>
            </w:r>
            <w:r>
              <w:t xml:space="preserve"> </w:t>
            </w:r>
          </w:p>
        </w:tc>
        <w:tc>
          <w:tcPr/>
          <w:p>
            <w:pPr>
              <w:pStyle w:val="Compact"/>
              <w:jc w:val="left"/>
            </w:pPr>
            <w:r>
              <w:t xml:space="preserve">Oct 05, 2023</w:t>
            </w:r>
          </w:p>
        </w:tc>
        <w:tc>
          <w:tcPr/>
          <w:p>
            <w:pPr>
              <w:pStyle w:val="Compact"/>
              <w:jc w:val="left"/>
            </w:pPr>
            <w:r>
              <w:t xml:space="preserve">4</w:t>
            </w:r>
          </w:p>
        </w:tc>
        <w:tc>
          <w:tcPr/>
          <w:p>
            <w:pPr>
              <w:pStyle w:val="Compact"/>
              <w:jc w:val="left"/>
            </w:pPr>
            <w:r>
              <w:t xml:space="preserve">65.00</w:t>
            </w:r>
          </w:p>
        </w:tc>
        <w:tc>
          <w:tcPr/>
          <w:p>
            <w:pPr>
              <w:pStyle w:val="Compact"/>
              <w:jc w:val="left"/>
            </w:pPr>
            <w:r>
              <w:t xml:space="preserve">260.00</w:t>
            </w:r>
          </w:p>
        </w:tc>
      </w:tr>
      <w:tr>
        <w:tc>
          <w:tcPr/>
          <w:p>
            <w:pPr>
              <w:pStyle w:val="Compact"/>
              <w:jc w:val="left"/>
            </w:pPr>
            <w:r>
              <w:t xml:space="preserve">3</w:t>
            </w:r>
          </w:p>
        </w:tc>
        <w:tc>
          <w:tcPr/>
          <w:p>
            <w:pPr>
              <w:pStyle w:val="Compact"/>
              <w:jc w:val="left"/>
            </w:pPr>
            <w:r>
              <w:rPr>
                <w:bCs/>
                <w:b/>
              </w:rPr>
              <w:t xml:space="preserve">Cognitive Rehabilitation Program</w:t>
            </w:r>
            <w:r>
              <w:br/>
            </w:r>
            <w:r>
              <w:t xml:space="preserve"> </w:t>
            </w:r>
            <w:r>
              <w:t xml:space="preserve">Structured activities to improve memory, attention, and executive functions. Includes home program development.</w:t>
            </w:r>
            <w:r>
              <w:t xml:space="preserve"> </w:t>
            </w:r>
          </w:p>
        </w:tc>
        <w:tc>
          <w:tcPr/>
          <w:p>
            <w:pPr>
              <w:pStyle w:val="Compact"/>
              <w:jc w:val="left"/>
            </w:pPr>
            <w:r>
              <w:t xml:space="preserve">Oct 10, 2023</w:t>
            </w:r>
          </w:p>
        </w:tc>
        <w:tc>
          <w:tcPr/>
          <w:p>
            <w:pPr>
              <w:pStyle w:val="Compact"/>
              <w:jc w:val="left"/>
            </w:pPr>
            <w:r>
              <w:t xml:space="preserve">3</w:t>
            </w:r>
          </w:p>
        </w:tc>
        <w:tc>
          <w:tcPr/>
          <w:p>
            <w:pPr>
              <w:pStyle w:val="Compact"/>
              <w:jc w:val="left"/>
            </w:pPr>
            <w:r>
              <w:t xml:space="preserve">70.00</w:t>
            </w:r>
          </w:p>
        </w:tc>
        <w:tc>
          <w:tcPr/>
          <w:p>
            <w:pPr>
              <w:pStyle w:val="Compact"/>
              <w:jc w:val="left"/>
            </w:pPr>
            <w:r>
              <w:t xml:space="preserve">210.00</w:t>
            </w:r>
          </w:p>
        </w:tc>
      </w:tr>
      <w:tr>
        <w:tc>
          <w:tcPr/>
          <w:p>
            <w:pPr>
              <w:pStyle w:val="Compact"/>
              <w:jc w:val="left"/>
            </w:pPr>
            <w:r>
              <w:t xml:space="preserve">4</w:t>
            </w:r>
          </w:p>
        </w:tc>
        <w:tc>
          <w:tcPr/>
          <w:p>
            <w:pPr>
              <w:pStyle w:val="Compact"/>
              <w:jc w:val="left"/>
            </w:pPr>
            <w:r>
              <w:rPr>
                <w:bCs/>
                <w:b/>
              </w:rPr>
              <w:t xml:space="preserve">Home Environment Assessment</w:t>
            </w:r>
            <w:r>
              <w:br/>
            </w:r>
            <w:r>
              <w:t xml:space="preserve"> </w:t>
            </w:r>
            <w:r>
              <w:t xml:space="preserve">On-site evaluation of patient's residence in Lyon for safety hazards and accessibility modifications. Includes recommendations for home adaptations.</w:t>
            </w:r>
            <w:r>
              <w:t xml:space="preserve"> </w:t>
            </w:r>
          </w:p>
        </w:tc>
        <w:tc>
          <w:tcPr/>
          <w:p>
            <w:pPr>
              <w:pStyle w:val="Compact"/>
              <w:jc w:val="left"/>
            </w:pPr>
            <w:r>
              <w:t xml:space="preserve">Oct 15, 2023</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5</w:t>
            </w:r>
          </w:p>
        </w:tc>
        <w:tc>
          <w:tcPr/>
          <w:p>
            <w:pPr>
              <w:pStyle w:val="Compact"/>
              <w:jc w:val="left"/>
            </w:pPr>
            <w:r>
              <w:rPr>
                <w:bCs/>
                <w:b/>
              </w:rPr>
              <w:t xml:space="preserve">Adaptive Equipment Prescription &amp; Training</w:t>
            </w:r>
            <w:r>
              <w:br/>
            </w:r>
            <w:r>
              <w:t xml:space="preserve"> </w:t>
            </w:r>
            <w:r>
              <w:t xml:space="preserve">Selection, fitting, and training for use of assistive devices including dressing aids, kitchen tools, and mobility equipment.</w:t>
            </w:r>
            <w:r>
              <w:t xml:space="preserve"> </w:t>
            </w:r>
          </w:p>
        </w:tc>
        <w:tc>
          <w:tcPr/>
          <w:p>
            <w:pPr>
              <w:pStyle w:val="Compact"/>
              <w:jc w:val="left"/>
            </w:pPr>
            <w:r>
              <w:t xml:space="preserve">Oct 18, 2023</w:t>
            </w:r>
          </w:p>
        </w:tc>
        <w:tc>
          <w:tcPr/>
          <w:p>
            <w:pPr>
              <w:pStyle w:val="Compact"/>
              <w:jc w:val="left"/>
            </w:pPr>
            <w:r>
              <w:t xml:space="preserve">2</w:t>
            </w:r>
          </w:p>
        </w:tc>
        <w:tc>
          <w:tcPr/>
          <w:p>
            <w:pPr>
              <w:pStyle w:val="Compact"/>
              <w:jc w:val="left"/>
            </w:pPr>
            <w:r>
              <w:t xml:space="preserve">80.00</w:t>
            </w:r>
          </w:p>
        </w:tc>
        <w:tc>
          <w:tcPr/>
          <w:p>
            <w:pPr>
              <w:pStyle w:val="Compact"/>
              <w:jc w:val="left"/>
            </w:pPr>
            <w:r>
              <w:t xml:space="preserve">160.00</w:t>
            </w:r>
          </w:p>
        </w:tc>
      </w:tr>
      <w:tr>
        <w:tc>
          <w:tcPr/>
          <w:p>
            <w:pPr>
              <w:pStyle w:val="Compact"/>
              <w:jc w:val="left"/>
            </w:pPr>
            <w:r>
              <w:t xml:space="preserve">6</w:t>
            </w:r>
          </w:p>
        </w:tc>
        <w:tc>
          <w:tcPr/>
          <w:p>
            <w:pPr>
              <w:pStyle w:val="Compact"/>
              <w:jc w:val="left"/>
            </w:pPr>
            <w:r>
              <w:rPr>
                <w:bCs/>
                <w:b/>
              </w:rPr>
              <w:t xml:space="preserve">Family Education &amp; Caregiver Training</w:t>
            </w:r>
            <w:r>
              <w:br/>
            </w:r>
            <w:r>
              <w:t xml:space="preserve"> </w:t>
            </w:r>
            <w:r>
              <w:t xml:space="preserve">Instruction for family members on transfer techniques, activity modification, and support strategies for daily living activities.</w:t>
            </w:r>
            <w:r>
              <w:t xml:space="preserve"> </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90.00</w:t>
            </w:r>
          </w:p>
        </w:tc>
        <w:tc>
          <w:tcPr/>
          <w:p>
            <w:pPr>
              <w:pStyle w:val="Compact"/>
              <w:jc w:val="left"/>
            </w:pPr>
            <w:r>
              <w:t xml:space="preserve">90.00</w:t>
            </w:r>
          </w:p>
        </w:tc>
      </w:tr>
      <w:tr>
        <w:tc>
          <w:tcPr/>
          <w:p>
            <w:pPr>
              <w:pStyle w:val="Compact"/>
              <w:jc w:val="left"/>
            </w:pPr>
            <w:r>
              <w:t xml:space="preserve">7</w:t>
            </w:r>
          </w:p>
        </w:tc>
        <w:tc>
          <w:tcPr/>
          <w:p>
            <w:pPr>
              <w:pStyle w:val="Compact"/>
              <w:jc w:val="left"/>
            </w:pPr>
            <w:r>
              <w:rPr>
                <w:bCs/>
                <w:b/>
              </w:rPr>
              <w:t xml:space="preserve">Progress Evaluation &amp; Treatment Plan Modification</w:t>
            </w:r>
            <w:r>
              <w:br/>
            </w:r>
            <w:r>
              <w:t xml:space="preserve"> </w:t>
            </w:r>
            <w:r>
              <w:t xml:space="preserve">Mid-treatment assessment of functional progress, adjustment of therapeutic goals, and coordination with referring physician in Lyon healthcare network.</w:t>
            </w:r>
            <w:r>
              <w:t xml:space="preserve"> </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€ 1,090.00</w:t>
            </w:r>
          </w:p>
        </w:tc>
      </w:tr>
      <w:tr>
        <w:tc>
          <w:tcPr/>
          <w:p>
            <w:pPr>
              <w:pStyle w:val="Compact"/>
              <w:jc w:val="left"/>
            </w:pPr>
            <w:r>
              <w:t xml:space="preserve">VAT (TVA) 20%:</w:t>
            </w:r>
          </w:p>
        </w:tc>
        <w:tc>
          <w:tcPr/>
          <w:p>
            <w:pPr>
              <w:pStyle w:val="Compact"/>
              <w:jc w:val="left"/>
            </w:pPr>
            <w:r>
              <w:t xml:space="preserve">€ 218.00</w:t>
            </w:r>
          </w:p>
        </w:tc>
      </w:tr>
      <w:tr>
        <w:tc>
          <w:tcPr/>
          <w:p>
            <w:pPr>
              <w:pStyle w:val="Compact"/>
              <w:jc w:val="left"/>
            </w:pPr>
            <w:r>
              <w:t xml:space="preserve">TOTAL AMOUNT DUE:</w:t>
            </w:r>
          </w:p>
        </w:tc>
        <w:tc>
          <w:tcPr/>
          <w:p>
            <w:pPr>
              <w:pStyle w:val="Compact"/>
              <w:jc w:val="left"/>
            </w:pPr>
            <w:r>
              <w:t xml:space="preserve">€ 1,308.00</w:t>
            </w:r>
          </w:p>
        </w:tc>
      </w:tr>
    </w:tbl>
    <w:bookmarkStart w:id="24" w:name="payment-instructions"/>
    <w:p>
      <w:pPr>
        <w:pStyle w:val="Heading3"/>
      </w:pPr>
      <w:r>
        <w:t xml:space="preserve">Payment Instructions:</w:t>
      </w:r>
    </w:p>
    <w:p>
      <w:pPr>
        <w:pStyle w:val="FirstParagraph"/>
      </w:pPr>
      <w:r>
        <w:t xml:space="preserve">Please make payment within 30 days of the invoice date. Late payments may incur a 1.5% monthly interest charge as per French commercial law.</w:t>
      </w:r>
    </w:p>
    <w:p>
      <w:pPr>
        <w:pStyle w:val="BodyText"/>
      </w:pPr>
      <w:r>
        <w:rPr>
          <w:bCs/>
          <w:b/>
        </w:rPr>
        <w:t xml:space="preserve">Bank Transfer Details:</w:t>
      </w:r>
    </w:p>
    <w:p>
      <w:pPr>
        <w:pStyle w:val="BodyText"/>
      </w:pPr>
      <w:r>
        <w:t xml:space="preserve">Bank: Crédit Lyonnais</w:t>
      </w:r>
      <w:r>
        <w:br/>
      </w:r>
      <w:r>
        <w:t xml:space="preserve">IBAN: FR76 1234 5678 9012 3456 7890 123</w:t>
      </w:r>
      <w:r>
        <w:br/>
      </w:r>
      <w:r>
        <w:t xml:space="preserve">BIC: CRLYFRPP</w:t>
      </w:r>
      <w:r>
        <w:br/>
      </w:r>
      <w:r>
        <w:t xml:space="preserve">Reference: INV-2023-10-045</w:t>
      </w:r>
    </w:p>
    <w:bookmarkEnd w:id="24"/>
    <w:bookmarkStart w:id="25" w:name="X7e76fa9d1edd84422ee226c11035a3769d48ba9"/>
    <w:p>
      <w:pPr>
        <w:pStyle w:val="Heading3"/>
      </w:pPr>
      <w:r>
        <w:t xml:space="preserve">Important Notes Regarding Occupational Therapy Services in Lyon, France:</w:t>
      </w:r>
    </w:p>
    <w:p>
      <w:pPr>
        <w:pStyle w:val="FirstParagraph"/>
      </w:pPr>
      <w:r>
        <w:t xml:space="preserve">This invoice represents professional occupational therapy services rendered in accordance with the French Code of Public Health and the regulations governing ergothérapie practice in France. All services were provided by a certified Occupational Therapist registered with the Ordre des Ergothérapeutes de France.</w:t>
      </w:r>
    </w:p>
    <w:p>
      <w:pPr>
        <w:pStyle w:val="BodyText"/>
      </w:pPr>
      <w:r>
        <w:t xml:space="preserve">The treatments described above were conducted at our clinic located in Lyon, France, a major healthcare hub in the Auvergne-Rhône-Alpes region. Our Occupational Therapist has tailored each intervention to meet the specific needs of the patient while adhering to French healthcare standards and protocols.</w:t>
      </w:r>
    </w:p>
    <w:p>
      <w:pPr>
        <w:pStyle w:val="BodyText"/>
      </w:pPr>
      <w:r>
        <w:t xml:space="preserve">For patients covered by French social security (Sécurité Sociale), a portion of these fees may be reimbursed according to the current tariff conventions. Please submit this invoice along with your social security card to your caisse primaire d'assurance maladie (CPAM) for reimbursement processing. Supplementary private insurance (mutuelle) may cover additional amounts depending on your coverage plan.</w:t>
      </w:r>
    </w:p>
    <w:p>
      <w:pPr>
        <w:pStyle w:val="BodyText"/>
      </w:pPr>
      <w:r>
        <w:t xml:space="preserve">All occupational therapy sessions documented in this invoice have been recorded in the patient's clinical file in compliance with French medical confidentiality laws (HDS certification). The treating Occupational Therapist remains available for any questions regarding the services provided or for coordination with other healthcare professionals in the Lyon area.</w:t>
      </w:r>
    </w:p>
    <w:p>
      <w:pPr>
        <w:pStyle w:val="BodyText"/>
      </w:pPr>
      <w:r>
        <w:t xml:space="preserve">Thank you for choosing Lyon Occupational Therapy Center for your rehabilitation needs. We are committed to providing high-quality, evidence-based occupational therapy services to help our patients achieve optimal functional independence and quality of life.</w:t>
      </w:r>
    </w:p>
    <w:bookmarkEnd w:id="25"/>
    <w:p>
      <w:pPr>
        <w:pStyle w:val="BodyText"/>
      </w:pPr>
      <w:r>
        <w:t xml:space="preserve">Lyon Occupational Therapy Center | 12 Rue de la République, 69002 Lyon, France | Tel: +33 4 72 00 00 00</w:t>
      </w:r>
    </w:p>
    <w:p>
      <w:pPr>
        <w:pStyle w:val="BodyText"/>
      </w:pPr>
      <w:r>
        <w:t xml:space="preserve">This is an official invoice document. Please retain for your records and insurance purposes.</w:t>
      </w:r>
    </w:p>
    <w:p>
      <w:pPr>
        <w:pStyle w:val="BodyText"/>
      </w:pPr>
      <w:r>
        <w:t xml:space="preserve">Generated on: October 25, 2023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Occupational Therapy Services - Lyon, France</dc:title>
  <dc:creator/>
  <dc:language>en</dc:language>
  <cp:keywords/>
  <dcterms:created xsi:type="dcterms:W3CDTF">2026-10-10T04:06:29Z</dcterms:created>
  <dcterms:modified xsi:type="dcterms:W3CDTF">2026-10-10T04:06:29Z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