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rehab-ot-solutions"/>
    <w:p>
      <w:pPr>
        <w:pStyle w:val="Heading1"/>
      </w:pPr>
      <w:r>
        <w:t xml:space="preserve">Frankfurt Rehab &amp; OT Solutions</w:t>
      </w:r>
    </w:p>
    <w:p>
      <w:pPr>
        <w:pStyle w:val="FirstParagraph"/>
      </w:pPr>
      <w:r>
        <w:t xml:space="preserve">Professional Occupational Therapy Services</w:t>
      </w:r>
    </w:p>
    <w:p>
      <w:pPr>
        <w:pStyle w:val="BodyText"/>
      </w:pPr>
      <w:r>
        <w:t xml:space="preserve">Mainzer Landstraße 100</w:t>
      </w:r>
    </w:p>
    <w:p>
      <w:pPr>
        <w:pStyle w:val="BodyText"/>
      </w:pPr>
      <w:r>
        <w:t xml:space="preserve">60325 Frankfurt am Main, Germany</w:t>
      </w:r>
    </w:p>
    <w:p>
      <w:pPr>
        <w:pStyle w:val="BodyText"/>
      </w:pPr>
      <w:r>
        <w:t xml:space="preserve">Tax ID (Steuernummer): 123/456/78901</w:t>
      </w:r>
    </w:p>
    <w:p>
      <w:pPr>
        <w:pStyle w:val="BodyText"/>
      </w:pPr>
      <w:r>
        <w:t xml:space="preserve">VAT ID (USt-IdNr.): DE999999999</w:t>
      </w:r>
    </w:p>
    <w:p>
      <w:pPr>
        <w:pStyle w:val="BodyText"/>
      </w:pPr>
      <w:r>
        <w:t xml:space="preserve">Phone: +49 69 12345678</w:t>
      </w:r>
    </w:p>
    <w:p>
      <w:pPr>
        <w:pStyle w:val="BodyText"/>
      </w:pPr>
      <w:r>
        <w:t xml:space="preserve">Email: billing@frankfurt-rehab-ot.de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bookmarkEnd w:id="21"/>
    <w:p>
      <w:pPr>
        <w:pStyle w:val="BodyText"/>
      </w:pPr>
      <w:r>
        <w:t xml:space="preserve">Bill To (Client)</w:t>
      </w:r>
    </w:p>
    <w:p>
      <w:pPr>
        <w:pStyle w:val="BodyText"/>
      </w:pPr>
      <w:r>
        <w:rPr>
          <w:bCs/>
          <w:b/>
        </w:rPr>
        <w:t xml:space="preserve">Maximilian Weber</w:t>
      </w:r>
    </w:p>
    <w:p>
      <w:pPr>
        <w:pStyle w:val="BodyText"/>
      </w:pPr>
      <w:r>
        <w:t xml:space="preserve">Bergstraße 45</w:t>
      </w:r>
    </w:p>
    <w:p>
      <w:pPr>
        <w:pStyle w:val="BodyText"/>
      </w:pPr>
      <w:r>
        <w:t xml:space="preserve">60311 Frankfurt am Main</w:t>
      </w:r>
    </w:p>
    <w:p>
      <w:pPr>
        <w:pStyle w:val="BodyText"/>
      </w:pPr>
      <w:r>
        <w:t xml:space="preserve">Germany</w:t>
      </w:r>
    </w:p>
    <w:p>
      <w:pPr>
        <w:pStyle w:val="BodyText"/>
      </w:pPr>
      <w:r>
        <w:rPr>
          <w:bCs/>
          <w:b/>
        </w:rPr>
        <w:t xml:space="preserve">Insurance Provider:</w:t>
      </w:r>
      <w:r>
        <w:t xml:space="preserve"> </w:t>
      </w:r>
      <w:r>
        <w:t xml:space="preserve">AOK Hessen</w:t>
      </w:r>
    </w:p>
    <w:p>
      <w:pPr>
        <w:pStyle w:val="BodyText"/>
      </w:pPr>
      <w:r>
        <w:rPr>
          <w:bCs/>
          <w:b/>
        </w:rPr>
        <w:t xml:space="preserve">Policy Number:</w:t>
      </w:r>
      <w:r>
        <w:t xml:space="preserve"> </w:t>
      </w:r>
      <w:r>
        <w:t xml:space="preserve">AOK-88291034</w:t>
      </w:r>
    </w:p>
    <w:p>
      <w:pPr>
        <w:pStyle w:val="BodyText"/>
      </w:pPr>
      <w:r>
        <w:t xml:space="preserve">Service Provider</w:t>
      </w:r>
    </w:p>
    <w:p>
      <w:pPr>
        <w:pStyle w:val="BodyText"/>
      </w:pPr>
      <w:r>
        <w:rPr>
          <w:bCs/>
          <w:b/>
        </w:rPr>
        <w:t xml:space="preserve">Dr. Elena Schmidt</w:t>
      </w:r>
    </w:p>
    <w:p>
      <w:pPr>
        <w:pStyle w:val="BodyText"/>
      </w:pPr>
      <w:r>
        <w:t xml:space="preserve">Licensed Occupational Therapist</w:t>
      </w:r>
    </w:p>
    <w:p>
      <w:pPr>
        <w:pStyle w:val="BodyText"/>
      </w:pPr>
      <w:r>
        <w:t xml:space="preserve">Chamber of Physiotherapists and Occupational Therapists</w:t>
      </w:r>
    </w:p>
    <w:p>
      <w:pPr>
        <w:pStyle w:val="BodyText"/>
      </w:pPr>
      <w:r>
        <w:t xml:space="preserve">License No: OT-Hessen-5542</w:t>
      </w:r>
    </w:p>
    <w:p>
      <w:pPr>
        <w:pStyle w:val="BodyText"/>
      </w:pPr>
      <w:r>
        <w:t xml:space="preserve">Specialization: Neurological Rehabilitation &amp; Ergonomics</w:t>
      </w:r>
    </w:p>
    <w:p>
      <w:pPr>
        <w:pStyle w:val="BodyText"/>
      </w:pPr>
      <w:r>
        <w:t xml:space="preserve">Description of Services Rendered</w:t>
      </w:r>
    </w:p>
    <w:p>
      <w:pPr>
        <w:pStyle w:val="BodyText"/>
      </w:pPr>
      <w:r>
        <w:t xml:space="preserve">This invoice details the professional occupational therapy services provided in Frankfurt, Germany, aimed at restoring functional independence and improving quality of life. The treatments were conducted in accordance with the German Social Code (SGB V) and local health regulations.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Comprehensive Assessment</w:t>
            </w:r>
            <w:r>
              <w:br/>
            </w:r>
            <w:r>
              <w:t xml:space="preserve">Evaluation of motor skills, cognitive function, and daily living activities (ADLs) at the Frankfurt clinic. Includes history taking and goal setting.</w:t>
            </w:r>
          </w:p>
        </w:tc>
        <w:tc>
          <w:tcPr/>
          <w:p>
            <w:pPr>
              <w:pStyle w:val="Compact"/>
              <w:jc w:val="left"/>
            </w:pPr>
            <w:r>
              <w:t xml:space="preserve">2023-10-01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Therapeutic Hand Therapy Sessions</w:t>
            </w:r>
            <w:r>
              <w:br/>
            </w:r>
            <w:r>
              <w:t xml:space="preserve">Intensive rehabilitation for post-surgical hand recovery. Includes edema management, range of motion exercises, and strengthening protocols.</w:t>
            </w:r>
          </w:p>
        </w:tc>
        <w:tc>
          <w:tcPr/>
          <w:p>
            <w:pPr>
              <w:pStyle w:val="Compact"/>
              <w:jc w:val="left"/>
            </w:pPr>
            <w:r>
              <w:t xml:space="preserve">2023-10-05</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3</w:t>
            </w:r>
          </w:p>
        </w:tc>
        <w:tc>
          <w:tcPr/>
          <w:p>
            <w:pPr>
              <w:pStyle w:val="Compact"/>
              <w:jc w:val="left"/>
            </w:pPr>
            <w:r>
              <w:rPr>
                <w:bCs/>
                <w:b/>
              </w:rPr>
              <w:t xml:space="preserve">Ergonomic Workplace Assessment</w:t>
            </w:r>
            <w:r>
              <w:br/>
            </w:r>
            <w:r>
              <w:t xml:space="preserve">On-site consultation in Frankfurt office environment. Analysis of workstation setup to prevent repetitive strain injuries and improve productivity.</w:t>
            </w:r>
          </w:p>
        </w:tc>
        <w:tc>
          <w:tcPr/>
          <w:p>
            <w:pPr>
              <w:pStyle w:val="Compact"/>
              <w:jc w:val="left"/>
            </w:pPr>
            <w:r>
              <w:t xml:space="preserve">2023-10-10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Cognitive Rehabilitation Training</w:t>
            </w:r>
            <w:r>
              <w:br/>
            </w:r>
            <w:r>
              <w:t xml:space="preserve">Sessions focused on memory, attention, and executive function improvement using evidence-based techniques.</w:t>
            </w:r>
          </w:p>
        </w:tc>
        <w:tc>
          <w:tcPr/>
          <w:p>
            <w:pPr>
              <w:pStyle w:val="Compact"/>
              <w:jc w:val="left"/>
            </w:pPr>
            <w:r>
              <w:t xml:space="preserve">2023-10-12</w:t>
            </w:r>
          </w:p>
        </w:tc>
        <w:tc>
          <w:tcPr/>
          <w:p>
            <w:pPr>
              <w:pStyle w:val="Compact"/>
              <w:jc w:val="left"/>
            </w:pPr>
            <w:r>
              <w:t xml:space="preserve">3</w:t>
            </w:r>
          </w:p>
        </w:tc>
        <w:tc>
          <w:tcPr/>
          <w:p>
            <w:pPr>
              <w:pStyle w:val="Compact"/>
              <w:jc w:val="left"/>
            </w:pPr>
            <w:r>
              <w:t xml:space="preserve">70.00</w:t>
            </w:r>
          </w:p>
        </w:tc>
        <w:tc>
          <w:tcPr/>
          <w:p>
            <w:pPr>
              <w:pStyle w:val="Compact"/>
              <w:jc w:val="left"/>
            </w:pPr>
            <w:r>
              <w:t xml:space="preserve">210.00</w:t>
            </w:r>
          </w:p>
        </w:tc>
      </w:tr>
      <w:tr>
        <w:tc>
          <w:tcPr/>
          <w:p>
            <w:pPr>
              <w:pStyle w:val="Compact"/>
              <w:jc w:val="left"/>
            </w:pPr>
            <w:r>
              <w:t xml:space="preserve">5</w:t>
            </w:r>
          </w:p>
        </w:tc>
        <w:tc>
          <w:tcPr/>
          <w:p>
            <w:pPr>
              <w:pStyle w:val="Compact"/>
              <w:jc w:val="left"/>
            </w:pPr>
            <w:r>
              <w:rPr>
                <w:bCs/>
                <w:b/>
              </w:rPr>
              <w:t xml:space="preserve">Assistive Technology Prescription</w:t>
            </w:r>
            <w:r>
              <w:br/>
            </w:r>
            <w:r>
              <w:t xml:space="preserve">Consultation and fitting of adaptive devices for daily living tasks. Includes documentation for insurance reimbursement.</w:t>
            </w:r>
          </w:p>
        </w:tc>
        <w:tc>
          <w:tcPr/>
          <w:p>
            <w:pPr>
              <w:pStyle w:val="Compact"/>
              <w:jc w:val="left"/>
            </w:pPr>
            <w:r>
              <w:t xml:space="preserve">2023-10-15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6</w:t>
            </w:r>
          </w:p>
        </w:tc>
        <w:tc>
          <w:tcPr/>
          <w:p>
            <w:pPr>
              <w:pStyle w:val="Compact"/>
              <w:jc w:val="left"/>
            </w:pPr>
            <w:r>
              <w:rPr>
                <w:bCs/>
                <w:b/>
              </w:rPr>
              <w:t xml:space="preserve">Progress Report &amp; Care Plan Update</w:t>
            </w:r>
            <w:r>
              <w:br/>
            </w:r>
            <w:r>
              <w:t xml:space="preserve">Detailed documentation of patient progress submitted to referring physician and insurance company.</w:t>
            </w:r>
          </w:p>
        </w:tc>
        <w:tc>
          <w:tcPr/>
          <w:p>
            <w:pPr>
              <w:pStyle w:val="Compact"/>
              <w:jc w:val="left"/>
            </w:pPr>
            <w:r>
              <w:t xml:space="preserve">2023-10-20</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w:t>
      </w:r>
      <w:r>
        <w:t xml:space="preserve"> </w:t>
      </w:r>
      <w:r>
        <w:t xml:space="preserve">€ 870.00</w:t>
      </w:r>
    </w:p>
    <w:p>
      <w:pPr>
        <w:pStyle w:val="BodyText"/>
      </w:pPr>
      <w:r>
        <w:t xml:space="preserve">VAT (19%):</w:t>
      </w:r>
      <w:r>
        <w:t xml:space="preserve"> </w:t>
      </w:r>
      <w:r>
        <w:t xml:space="preserve">€ 165.30</w:t>
      </w:r>
    </w:p>
    <w:p>
      <w:pPr>
        <w:pStyle w:val="BodyText"/>
      </w:pPr>
      <w:r>
        <w:t xml:space="preserve">Total Amount Due:</w:t>
      </w:r>
      <w:r>
        <w:t xml:space="preserve"> </w:t>
      </w:r>
      <w:r>
        <w:t xml:space="preserve">€ 1,035.30</w:t>
      </w:r>
    </w:p>
    <w:p>
      <w:pPr>
        <w:pStyle w:val="BodyText"/>
      </w:pPr>
      <w:r>
        <w:t xml:space="preserve">Payment Terms &amp; Notes</w:t>
      </w:r>
    </w:p>
    <w:p>
      <w:pPr>
        <w:pStyle w:val="BodyText"/>
      </w:pPr>
      <w:r>
        <w:rPr>
          <w:bCs/>
          <w:b/>
        </w:rPr>
        <w:t xml:space="preserve">Payment Deadline:</w:t>
      </w:r>
      <w:r>
        <w:t xml:space="preserve"> </w:t>
      </w:r>
      <w:r>
        <w:t xml:space="preserve">Payment is due within 30 days of the invoice date. Please include the invoice number (INV-2023-10-045) as the reference for your payment.</w:t>
      </w:r>
    </w:p>
    <w:p>
      <w:pPr>
        <w:pStyle w:val="BodyText"/>
      </w:pPr>
      <w:r>
        <w:rPr>
          <w:bCs/>
          <w:b/>
        </w:rPr>
        <w:t xml:space="preserve">Insurance Billing:</w:t>
      </w:r>
      <w:r>
        <w:t xml:space="preserve"> </w:t>
      </w:r>
      <w:r>
        <w:t xml:space="preserve">If this invoice is to be processed by your health insurance provider (Krankenkasse), please forward this document directly to them. We accept direct billing for statutory health insurance (GKV) and most private health insurance (PKV) plans in Germany.</w:t>
      </w:r>
    </w:p>
    <w:p>
      <w:pPr>
        <w:pStyle w:val="BodyText"/>
      </w:pPr>
      <w:r>
        <w:rPr>
          <w:bCs/>
          <w:b/>
        </w:rPr>
        <w:t xml:space="preserve">Late Payments:</w:t>
      </w:r>
      <w:r>
        <w:t xml:space="preserve"> </w:t>
      </w:r>
      <w:r>
        <w:t xml:space="preserve">In accordance with German law (§ 288 BGB), interest of 5 percentage points above the base rate will be charged on overdue amounts after the due date.</w:t>
      </w:r>
    </w:p>
    <w:p>
      <w:pPr>
        <w:pStyle w:val="BodyText"/>
      </w:pPr>
      <w:r>
        <w:rPr>
          <w:bCs/>
          <w:b/>
        </w:rPr>
        <w:t xml:space="preserve">Service Location:</w:t>
      </w:r>
      <w:r>
        <w:t xml:space="preserve"> </w:t>
      </w:r>
      <w:r>
        <w:t xml:space="preserve">All services listed were performed at our clinic in Frankfurt am Main or at the client's designated location within the Frankfurt metropolitan area.</w:t>
      </w:r>
    </w:p>
    <w:p>
      <w:pPr>
        <w:pStyle w:val="BodyText"/>
      </w:pPr>
      <w:r>
        <w:t xml:space="preserve">Bank Transfer Details</w:t>
      </w:r>
    </w:p>
    <w:p>
      <w:pPr>
        <w:pStyle w:val="BodyText"/>
      </w:pPr>
      <w:r>
        <w:rPr>
          <w:bCs/>
          <w:b/>
        </w:rPr>
        <w:t xml:space="preserve">Bank Name:</w:t>
      </w:r>
      <w:r>
        <w:t xml:space="preserve"> </w:t>
      </w:r>
      <w:r>
        <w:t xml:space="preserve">Commerzbank AG</w:t>
      </w:r>
    </w:p>
    <w:p>
      <w:pPr>
        <w:pStyle w:val="BodyText"/>
      </w:pPr>
      <w:r>
        <w:rPr>
          <w:bCs/>
          <w:b/>
        </w:rPr>
        <w:t xml:space="preserve">Account Holder:</w:t>
      </w:r>
      <w:r>
        <w:t xml:space="preserve"> </w:t>
      </w:r>
      <w:r>
        <w:t xml:space="preserve">Frankfurt Rehab &amp; OT Solutions GmbH</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INV-2023-10-045</w:t>
      </w:r>
    </w:p>
    <w:p>
      <w:pPr>
        <w:pStyle w:val="BodyText"/>
      </w:pPr>
      <w:r>
        <w:t xml:space="preserve">Thank you for choosing our Occupational Therapy services in Frankfurt, Germany.</w:t>
      </w:r>
    </w:p>
    <w:p>
      <w:pPr>
        <w:pStyle w:val="BodyText"/>
      </w:pPr>
      <w:r>
        <w:t xml:space="preserve">This is a computer-generated invoice and does not require a signature.</w:t>
      </w:r>
    </w:p>
    <w:p>
      <w:pPr>
        <w:pStyle w:val="BodyText"/>
      </w:pPr>
      <w:r>
        <w:t xml:space="preserve">© 2023 Frankfurt Rehab &amp; OT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Occupational Therapist Services - Frankfurt, Germany</dc:title>
  <dc:creator/>
  <dc:language>en</dc:language>
  <cp:keywords/>
  <dcterms:created xsi:type="dcterms:W3CDTF">2026-10-10T04:11:02Z</dcterms:created>
  <dcterms:modified xsi:type="dcterms:W3CDTF">2026-10-10T04:11:02Z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