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kyoto-wellness-rehabilitation-center"/>
    <w:p>
      <w:pPr>
        <w:pStyle w:val="Heading1"/>
      </w:pPr>
      <w:r>
        <w:t xml:space="preserve">Kyoto Wellness &amp; Rehabilitation Center</w:t>
      </w:r>
    </w:p>
    <w:p>
      <w:pPr>
        <w:pStyle w:val="FirstParagraph"/>
      </w:pPr>
      <w:r>
        <w:t xml:space="preserve">Specialized Occupational Therapy Services</w:t>
      </w:r>
    </w:p>
    <w:p>
      <w:pPr>
        <w:pStyle w:val="BodyText"/>
      </w:pPr>
      <w:r>
        <w:t xml:space="preserve">123 Higashiyama-ku, Kyoto, Japan 605-0000</w:t>
      </w:r>
    </w:p>
    <w:p>
      <w:pPr>
        <w:pStyle w:val="BodyText"/>
      </w:pPr>
      <w:r>
        <w:t xml:space="preserve">Phone: +81-75-555-0199 | Email: billing@kyotowellness.jp</w:t>
      </w:r>
    </w:p>
    <w:p>
      <w:pPr>
        <w:pStyle w:val="BodyText"/>
      </w:pPr>
      <w:r>
        <w:t xml:space="preserve">Corporate Number: 1234567890123</w:t>
      </w:r>
    </w:p>
    <w:bookmarkEnd w:id="20"/>
    <w:bookmarkStart w:id="21" w:name="invoice"/>
    <w:p>
      <w:pPr>
        <w:pStyle w:val="Heading2"/>
      </w:pPr>
      <w:r>
        <w:t xml:space="preserve">INVOICE</w:t>
      </w:r>
    </w:p>
    <w:p>
      <w:pPr>
        <w:pStyle w:val="FirstParagraph"/>
      </w:pPr>
      <w:r>
        <w:t xml:space="preserve">Payment Due Upon Receipt</w:t>
      </w:r>
    </w:p>
    <w:bookmarkEnd w:id="21"/>
    <w:bookmarkStart w:id="22" w:name="bill-to"/>
    <w:p>
      <w:pPr>
        <w:pStyle w:val="Heading3"/>
      </w:pPr>
      <w:r>
        <w:t xml:space="preserve">BILL TO:</w:t>
      </w:r>
    </w:p>
    <w:p>
      <w:pPr>
        <w:pStyle w:val="FirstParagraph"/>
      </w:pPr>
      <w:r>
        <w:rPr>
          <w:bCs/>
          <w:b/>
        </w:rPr>
        <w:t xml:space="preserve">Mr. Hiroshi Tanaka</w:t>
      </w:r>
    </w:p>
    <w:p>
      <w:pPr>
        <w:pStyle w:val="BodyText"/>
      </w:pPr>
      <w:r>
        <w:t xml:space="preserve">45-2 Gion-machi, Higashiyama-ku</w:t>
      </w:r>
    </w:p>
    <w:p>
      <w:pPr>
        <w:pStyle w:val="BodyText"/>
      </w:pPr>
      <w:r>
        <w:t xml:space="preserve">Kyoto, Japan 605-0073</w:t>
      </w:r>
    </w:p>
    <w:p>
      <w:pPr>
        <w:pStyle w:val="BodyText"/>
      </w:pPr>
      <w:r>
        <w:t xml:space="preserve">Japan</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INV-KYO-2023-10-042</w:t>
      </w:r>
    </w:p>
    <w:p>
      <w:pPr>
        <w:pStyle w:val="BodyText"/>
      </w:pPr>
      <w:r>
        <w:rPr>
          <w:bCs/>
          <w:b/>
        </w:rPr>
        <w:t xml:space="preserve">Date of Issue:</w:t>
      </w:r>
      <w:r>
        <w:t xml:space="preserve"> </w:t>
      </w:r>
      <w:r>
        <w:t xml:space="preserve">October 24, 2023</w:t>
      </w:r>
    </w:p>
    <w:p>
      <w:pPr>
        <w:pStyle w:val="BodyText"/>
      </w:pPr>
      <w:r>
        <w:rPr>
          <w:bCs/>
          <w:b/>
        </w:rPr>
        <w:t xml:space="preserve">Service Period:</w:t>
      </w:r>
      <w:r>
        <w:t xml:space="preserve"> </w:t>
      </w:r>
      <w:r>
        <w:t xml:space="preserve">October 1, 2023 - October 23, 2023</w:t>
      </w:r>
    </w:p>
    <w:p>
      <w:pPr>
        <w:pStyle w:val="BodyText"/>
      </w:pPr>
      <w:r>
        <w:rPr>
          <w:bCs/>
          <w:b/>
        </w:rPr>
        <w:t xml:space="preserve">Due Date:</w:t>
      </w:r>
      <w:r>
        <w:t xml:space="preserve"> </w:t>
      </w:r>
      <w:r>
        <w:t xml:space="preserve">November 7,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Initial Comprehensive Assessment &amp; Evaluation</w:t>
            </w:r>
            <w:r>
              <w:br/>
            </w:r>
            <w:r>
              <w:t xml:space="preserve">Detailed functional assessment conducted at our Kyoto clinic. Included evaluation of fine motor skills, cognitive function, and activities of daily living (ADL) capacity. This foundational session established the baseline for the patient's rehabilitation plan within the context of their home environment in Kyoto.</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Individualized Occupational Therapy Sessions (Standard)</w:t>
            </w:r>
            <w:r>
              <w:br/>
            </w:r>
            <w:r>
              <w:t xml:space="preserve">One-on-one therapy sessions focused on restoring independence in daily tasks. Techniques included adaptive strategy training, upper limb strengthening, and sensory integration exercises. These sessions were tailored to address specific post-stroke recovery needs, ensuring the patient can navigate the unique urban environment of Kyoto safely.</w:t>
            </w:r>
          </w:p>
        </w:tc>
        <w:tc>
          <w:tcPr/>
          <w:p>
            <w:pPr>
              <w:pStyle w:val="Compact"/>
              <w:jc w:val="left"/>
            </w:pPr>
            <w:r>
              <w:t xml:space="preserve">8</w:t>
            </w:r>
          </w:p>
        </w:tc>
        <w:tc>
          <w:tcPr/>
          <w:p>
            <w:pPr>
              <w:pStyle w:val="Compact"/>
              <w:jc w:val="left"/>
            </w:pPr>
            <w:r>
              <w:t xml:space="preserve">¥10,000</w:t>
            </w:r>
          </w:p>
        </w:tc>
        <w:tc>
          <w:tcPr/>
          <w:p>
            <w:pPr>
              <w:pStyle w:val="Compact"/>
              <w:jc w:val="left"/>
            </w:pPr>
            <w:r>
              <w:t xml:space="preserve">¥80,000</w:t>
            </w:r>
          </w:p>
        </w:tc>
      </w:tr>
      <w:tr>
        <w:tc>
          <w:tcPr/>
          <w:p>
            <w:pPr>
              <w:pStyle w:val="Compact"/>
              <w:jc w:val="left"/>
            </w:pPr>
            <w:r>
              <w:t xml:space="preserve">3</w:t>
            </w:r>
          </w:p>
        </w:tc>
        <w:tc>
          <w:tcPr/>
          <w:p>
            <w:pPr>
              <w:pStyle w:val="Compact"/>
              <w:jc w:val="left"/>
            </w:pPr>
            <w:r>
              <w:rPr>
                <w:bCs/>
                <w:b/>
              </w:rPr>
              <w:t xml:space="preserve">Ergonomic Home Environment Consultation</w:t>
            </w:r>
            <w:r>
              <w:br/>
            </w:r>
            <w:r>
              <w:t xml:space="preserve">On-site visit to the patient's residence in Higashiyama-ku, Kyoto. The Occupational Therapist assessed the home layout for accessibility barriers, recommended modifications for bathroom safety, and advised on furniture arrangement to facilitate easier movement and reduce fall risks.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Assistive Device Prescription &amp; Training</w:t>
            </w:r>
            <w:r>
              <w:br/>
            </w:r>
            <w:r>
              <w:t xml:space="preserve">Selection, fitting, and training for the use of adaptive equipment. This included a reacher/grabber tool and a specialized dressing aid. The therapist provided extensive instruction on how to integrate these tools into the patient's daily routine to maximize autonomy.</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5</w:t>
            </w:r>
          </w:p>
        </w:tc>
        <w:tc>
          <w:tcPr/>
          <w:p>
            <w:pPr>
              <w:pStyle w:val="Compact"/>
              <w:jc w:val="left"/>
            </w:pPr>
            <w:r>
              <w:rPr>
                <w:bCs/>
                <w:b/>
              </w:rPr>
              <w:t xml:space="preserve">Cognitive Rehabilitation &amp; Memory Training</w:t>
            </w:r>
            <w:r>
              <w:br/>
            </w:r>
            <w:r>
              <w:t xml:space="preserve">Specialized sessions designed to improve attention, memory, and problem-solving skills. Exercises were culturally adapted to include familiar elements relevant to life in Japan, aiding in better retention and engagement during the therapy process.</w:t>
            </w:r>
          </w:p>
        </w:tc>
        <w:tc>
          <w:tcPr/>
          <w:p>
            <w:pPr>
              <w:pStyle w:val="Compact"/>
              <w:jc w:val="left"/>
            </w:pPr>
            <w:r>
              <w:t xml:space="preserve">4</w:t>
            </w:r>
          </w:p>
        </w:tc>
        <w:tc>
          <w:tcPr/>
          <w:p>
            <w:pPr>
              <w:pStyle w:val="Compact"/>
              <w:jc w:val="left"/>
            </w:pPr>
            <w:r>
              <w:t xml:space="preserve">¥9,000</w:t>
            </w:r>
          </w:p>
        </w:tc>
        <w:tc>
          <w:tcPr/>
          <w:p>
            <w:pPr>
              <w:pStyle w:val="Compact"/>
              <w:jc w:val="left"/>
            </w:pPr>
            <w:r>
              <w:t xml:space="preserve">¥36,000</w:t>
            </w:r>
          </w:p>
        </w:tc>
      </w:tr>
      <w:tr>
        <w:tc>
          <w:tcPr/>
          <w:p>
            <w:pPr>
              <w:pStyle w:val="Compact"/>
              <w:jc w:val="left"/>
            </w:pPr>
            <w:r>
              <w:t xml:space="preserve">6</w:t>
            </w:r>
          </w:p>
        </w:tc>
        <w:tc>
          <w:tcPr/>
          <w:p>
            <w:pPr>
              <w:pStyle w:val="Compact"/>
              <w:jc w:val="left"/>
            </w:pPr>
            <w:r>
              <w:rPr>
                <w:bCs/>
                <w:b/>
              </w:rPr>
              <w:t xml:space="preserve">Caregiver Education &amp; Support Session</w:t>
            </w:r>
            <w:r>
              <w:br/>
            </w:r>
            <w:r>
              <w:t xml:space="preserve">A dedicated session for family members to learn proper handling techniques, transfer methods, and how to support the patient's therapy goals at home. This ensures continuity of care and empowers the support network in Kyoto.</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¥159,000</w:t>
      </w:r>
    </w:p>
    <w:p>
      <w:pPr>
        <w:pStyle w:val="BodyText"/>
      </w:pPr>
      <w:r>
        <w:t xml:space="preserve">Consumables &amp; Materials:</w:t>
      </w:r>
      <w:r>
        <w:t xml:space="preserve"> </w:t>
      </w:r>
      <w:r>
        <w:t xml:space="preserve">¥2,000</w:t>
      </w:r>
    </w:p>
    <w:p>
      <w:pPr>
        <w:pStyle w:val="BodyText"/>
      </w:pPr>
      <w:r>
        <w:t xml:space="preserve">Consumption Tax (10%):</w:t>
      </w:r>
      <w:r>
        <w:t xml:space="preserve"> </w:t>
      </w:r>
      <w:r>
        <w:t xml:space="preserve">¥16,100</w:t>
      </w:r>
    </w:p>
    <w:p>
      <w:pPr>
        <w:pStyle w:val="BodyText"/>
      </w:pPr>
      <w:r>
        <w:t xml:space="preserve">TOTAL DUE:</w:t>
      </w:r>
      <w:r>
        <w:t xml:space="preserve"> </w:t>
      </w:r>
      <w:r>
        <w:t xml:space="preserve">¥177,100</w:t>
      </w:r>
    </w:p>
    <w:bookmarkStart w:id="24" w:name="payment-instructions-terms"/>
    <w:p>
      <w:pPr>
        <w:pStyle w:val="Heading4"/>
      </w:pPr>
      <w:r>
        <w:t xml:space="preserve">Payment Instructions &amp; Terms:</w:t>
      </w:r>
    </w:p>
    <w:p>
      <w:pPr>
        <w:pStyle w:val="FirstParagraph"/>
      </w:pPr>
      <w:r>
        <w:t xml:space="preserve">Please remit payment via bank transfer to the following account within 14 days of the invoice date.</w:t>
      </w:r>
      <w:r>
        <w:br/>
      </w:r>
      <w:r>
        <w:br/>
      </w:r>
      <w:r>
        <w:rPr>
          <w:bCs/>
          <w:b/>
        </w:rPr>
        <w:t xml:space="preserve">Bank Name:</w:t>
      </w:r>
      <w:r>
        <w:t xml:space="preserve"> </w:t>
      </w:r>
      <w:r>
        <w:t xml:space="preserve">Mizuho Bank, Kyoto Main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Kyoto Wellness &amp; Rehabilitation Center Co., Ltd.</w:t>
      </w:r>
      <w:r>
        <w:br/>
      </w:r>
      <w:r>
        <w:br/>
      </w:r>
      <w:r>
        <w:t xml:space="preserve">Please reference Invoice Number</w:t>
      </w:r>
      <w:r>
        <w:t xml:space="preserve"> </w:t>
      </w:r>
      <w:r>
        <w:rPr>
          <w:bCs/>
          <w:b/>
        </w:rPr>
        <w:t xml:space="preserve">INV-KYO-2023-10-042</w:t>
      </w:r>
      <w:r>
        <w:t xml:space="preserve"> </w:t>
      </w:r>
      <w:r>
        <w:t xml:space="preserve">in the transfer memo.</w:t>
      </w:r>
      <w:r>
        <w:br/>
      </w:r>
      <w:r>
        <w:br/>
      </w:r>
      <w:r>
        <w:rPr>
          <w:bCs/>
          <w:b/>
        </w:rPr>
        <w:t xml:space="preserve">Important Note:</w:t>
      </w:r>
      <w:r>
        <w:t xml:space="preserve"> </w:t>
      </w:r>
      <w:r>
        <w:t xml:space="preserve">This invoice covers private occupational therapy services. While some services may be covered under Japan's National Health Insurance system, this specific billing is for out-of-pocket or supplementary insurance coverage. Please consult your insurance provider regarding reimbursement eligibility.</w:t>
      </w:r>
      <w:r>
        <w:br/>
      </w:r>
      <w:r>
        <w:br/>
      </w:r>
      <w:r>
        <w:t xml:space="preserve">If you have any questions regarding the services provided by our Occupational Therapist team in Kyoto, or if you require a detailed breakdown for insurance purposes, please contact our billing department immediately.</w:t>
      </w:r>
    </w:p>
    <w:bookmarkEnd w:id="24"/>
    <w:p>
      <w:pPr>
        <w:pStyle w:val="BodyText"/>
      </w:pPr>
      <w:r>
        <w:t xml:space="preserve">Kyoto Wellness &amp; Rehabilitation Center | 123 Higashiyama-ku, Kyoto, Japan 605-0000</w:t>
      </w:r>
      <w:r>
        <w:br/>
      </w:r>
      <w:r>
        <w:t xml:space="preserve">Registered in Japan | Corporate Number: 1234567890123</w:t>
      </w:r>
      <w:r>
        <w:br/>
      </w:r>
      <w:r>
        <w:t xml:space="preserve">Thank you for trusting us with your rehabilitation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Kyoto, Japan</dc:title>
  <dc:creator/>
  <dc:language>en</dc:language>
  <cp:keywords/>
  <dcterms:created xsi:type="dcterms:W3CDTF">2026-10-10T08:06:17Z</dcterms:created>
  <dcterms:modified xsi:type="dcterms:W3CDTF">2026-10-10T08:06:17Z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