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p>
    <w:bookmarkStart w:id="20" w:name="gulf-coast-rehabilitation-wellness"/>
    <w:p>
      <w:pPr>
        <w:pStyle w:val="Heading1"/>
      </w:pPr>
      <w:r>
        <w:t xml:space="preserve">Gulf Coast Rehabilitation &amp; Wellness</w:t>
      </w:r>
    </w:p>
    <w:p>
      <w:pPr>
        <w:pStyle w:val="FirstParagraph"/>
      </w:pPr>
      <w:r>
        <w:rPr>
          <w:bCs/>
          <w:b/>
        </w:rPr>
        <w:t xml:space="preserve">Specialized Occupational Therapy Services</w:t>
      </w:r>
    </w:p>
    <w:p>
      <w:pPr>
        <w:pStyle w:val="BodyText"/>
      </w:pPr>
      <w:r>
        <w:t xml:space="preserve">Building 45, Street 12, Block 7</w:t>
      </w:r>
    </w:p>
    <w:p>
      <w:pPr>
        <w:pStyle w:val="BodyText"/>
      </w:pPr>
      <w:r>
        <w:t xml:space="preserve">Salmiya,</w:t>
      </w:r>
      <w:r>
        <w:t xml:space="preserve"> </w:t>
      </w:r>
      <w:r>
        <w:rPr>
          <w:bCs/>
          <w:b/>
        </w:rPr>
        <w:t xml:space="preserve">Kuwait Kuwait City</w:t>
      </w:r>
    </w:p>
    <w:p>
      <w:pPr>
        <w:pStyle w:val="BodyText"/>
      </w:pPr>
      <w:r>
        <w:t xml:space="preserve">Tax Registration Number (TRN): KW-9988776655</w:t>
      </w:r>
    </w:p>
    <w:p>
      <w:pPr>
        <w:pStyle w:val="BodyText"/>
      </w:pPr>
      <w:r>
        <w:t xml:space="preserve">Phone: +965 2222 3333 | Email: billing@gulfcoastrehab.kw</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Period:</w:t>
      </w:r>
      <w:r>
        <w:t xml:space="preserve"> </w:t>
      </w:r>
      <w:r>
        <w:t xml:space="preserve">October 1, 2023 - October 23, 2023</w:t>
      </w:r>
    </w:p>
    <w:bookmarkEnd w:id="21"/>
    <w:bookmarkStart w:id="22" w:name="bill-to"/>
    <w:p>
      <w:pPr>
        <w:pStyle w:val="Heading3"/>
      </w:pPr>
      <w:r>
        <w:t xml:space="preserve">Bill To:</w:t>
      </w:r>
    </w:p>
    <w:p>
      <w:pPr>
        <w:pStyle w:val="FirstParagraph"/>
      </w:pPr>
      <w:r>
        <w:rPr>
          <w:bCs/>
          <w:b/>
        </w:rPr>
        <w:t xml:space="preserve">Al-Sabah Family Foundation</w:t>
      </w:r>
    </w:p>
    <w:p>
      <w:pPr>
        <w:pStyle w:val="BodyText"/>
      </w:pPr>
      <w:r>
        <w:t xml:space="preserve">Attn: Medical Procurement Department</w:t>
      </w:r>
    </w:p>
    <w:p>
      <w:pPr>
        <w:pStyle w:val="BodyText"/>
      </w:pPr>
      <w:r>
        <w:t xml:space="preserve">P.O. Box 5544</w:t>
      </w:r>
    </w:p>
    <w:p>
      <w:pPr>
        <w:pStyle w:val="BodyText"/>
      </w:pPr>
      <w:r>
        <w:t xml:space="preserve">Sharq,</w:t>
      </w:r>
      <w:r>
        <w:t xml:space="preserve"> </w:t>
      </w:r>
      <w:r>
        <w:rPr>
          <w:bCs/>
          <w:b/>
        </w:rPr>
        <w:t xml:space="preserve">Kuwait Kuwait City</w:t>
      </w:r>
    </w:p>
    <w:p>
      <w:pPr>
        <w:pStyle w:val="BodyText"/>
      </w:pPr>
      <w:r>
        <w:t xml:space="preserve">Kuwait</w:t>
      </w:r>
    </w:p>
    <w:bookmarkEnd w:id="22"/>
    <w:bookmarkStart w:id="23" w:name="service-location"/>
    <w:p>
      <w:pPr>
        <w:pStyle w:val="Heading3"/>
      </w:pPr>
      <w:r>
        <w:t xml:space="preserve">Service Location:</w:t>
      </w:r>
    </w:p>
    <w:p>
      <w:pPr>
        <w:pStyle w:val="FirstParagraph"/>
      </w:pPr>
      <w:r>
        <w:rPr>
          <w:bCs/>
          <w:b/>
        </w:rPr>
        <w:t xml:space="preserve">Client Name:</w:t>
      </w:r>
      <w:r>
        <w:t xml:space="preserve"> </w:t>
      </w:r>
      <w:r>
        <w:t xml:space="preserve">Mr. Ahmed Al-Fahad</w:t>
      </w:r>
    </w:p>
    <w:p>
      <w:pPr>
        <w:pStyle w:val="BodyText"/>
      </w:pPr>
      <w:r>
        <w:rPr>
          <w:bCs/>
          <w:b/>
        </w:rPr>
        <w:t xml:space="preserve">Location:</w:t>
      </w:r>
      <w:r>
        <w:t xml:space="preserve"> </w:t>
      </w:r>
      <w:r>
        <w:t xml:space="preserve">Private Residence</w:t>
      </w:r>
    </w:p>
    <w:p>
      <w:pPr>
        <w:pStyle w:val="BodyText"/>
      </w:pPr>
      <w:r>
        <w:t xml:space="preserve">Jaber Al-Ahmad Al-Sabah Causeway</w:t>
      </w:r>
    </w:p>
    <w:p>
      <w:pPr>
        <w:pStyle w:val="BodyText"/>
      </w:pPr>
      <w:r>
        <w:rPr>
          <w:bCs/>
          <w:b/>
        </w:rPr>
        <w:t xml:space="preserve">Kuwait Kuwait City</w:t>
      </w:r>
    </w:p>
    <w:p>
      <w:pPr>
        <w:pStyle w:val="BodyText"/>
      </w:pPr>
      <w:r>
        <w:rPr>
          <w:bCs/>
          <w:b/>
        </w:rPr>
        <w:t xml:space="preserve">Referral ID:</w:t>
      </w:r>
      <w:r>
        <w:t xml:space="preserve"> </w:t>
      </w:r>
      <w:r>
        <w:t xml:space="preserve">OT-KW-8821</w:t>
      </w:r>
    </w:p>
    <w:bookmarkEnd w:id="23"/>
    <w:bookmarkStart w:id="24" w:name="X42542aed57e21d7edfdc59a6a0a8589c7bd6645"/>
    <w:p>
      <w:pPr>
        <w:pStyle w:val="Heading4"/>
      </w:pPr>
      <w:r>
        <w:t xml:space="preserve">Service Overview and Professional Statement</w:t>
      </w:r>
    </w:p>
    <w:p>
      <w:pPr>
        <w:pStyle w:val="FirstParagraph"/>
      </w:pPr>
      <w:r>
        <w:t xml:space="preserve">This</w:t>
      </w:r>
      <w:r>
        <w:t xml:space="preserve"> </w:t>
      </w:r>
      <w:r>
        <w:rPr>
          <w:bCs/>
          <w:b/>
        </w:rPr>
        <w:t xml:space="preserve">Invoice</w:t>
      </w:r>
      <w:r>
        <w:t xml:space="preserve"> </w:t>
      </w:r>
      <w:r>
        <w:t xml:space="preserve">represents the professional fees for comprehensive Occupational Therapy services rendered by a licensed</w:t>
      </w:r>
      <w:r>
        <w:t xml:space="preserve"> </w:t>
      </w:r>
      <w:r>
        <w:rPr>
          <w:bCs/>
          <w:b/>
        </w:rPr>
        <w:t xml:space="preserve">Occupational Therapist</w:t>
      </w:r>
      <w:r>
        <w:t xml:space="preserve"> </w:t>
      </w:r>
      <w:r>
        <w:t xml:space="preserve">based in</w:t>
      </w:r>
      <w:r>
        <w:t xml:space="preserve"> </w:t>
      </w:r>
      <w:r>
        <w:rPr>
          <w:bCs/>
          <w:b/>
        </w:rPr>
        <w:t xml:space="preserve">Kuwait Kuwait City</w:t>
      </w:r>
      <w:r>
        <w:t xml:space="preserve">. The services provided were tailored to the specific needs of the client, focusing on enhancing functional independence, motor skills, and cognitive rehabilitation.</w:t>
      </w:r>
    </w:p>
    <w:p>
      <w:pPr>
        <w:pStyle w:val="BodyText"/>
      </w:pPr>
      <w:r>
        <w:t xml:space="preserve">In accordance with the healthcare standards of</w:t>
      </w:r>
      <w:r>
        <w:t xml:space="preserve"> </w:t>
      </w:r>
      <w:r>
        <w:rPr>
          <w:bCs/>
          <w:b/>
        </w:rPr>
        <w:t xml:space="preserve">Kuwait Kuwait City</w:t>
      </w:r>
      <w:r>
        <w:t xml:space="preserve">, the</w:t>
      </w:r>
      <w:r>
        <w:t xml:space="preserve"> </w:t>
      </w:r>
      <w:r>
        <w:rPr>
          <w:bCs/>
          <w:b/>
        </w:rPr>
        <w:t xml:space="preserve">Occupational Therapist</w:t>
      </w:r>
      <w:r>
        <w:t xml:space="preserve"> </w:t>
      </w:r>
      <w:r>
        <w:t xml:space="preserve">conducted a thorough initial assessment to determine the client's baseline capabilities. The treatment plan included adaptive strategies for Activities of Daily Living (ADLs), fine motor coordination exercises, and environmental modifications to ensure safety within the home setting.</w:t>
      </w:r>
    </w:p>
    <w:p>
      <w:pPr>
        <w:pStyle w:val="BodyText"/>
      </w:pPr>
      <w:r>
        <w:t xml:space="preserve">As a dedicated</w:t>
      </w:r>
      <w:r>
        <w:t xml:space="preserve"> </w:t>
      </w:r>
      <w:r>
        <w:rPr>
          <w:bCs/>
          <w:b/>
        </w:rPr>
        <w:t xml:space="preserve">Occupational Therapist</w:t>
      </w:r>
      <w:r>
        <w:t xml:space="preserve"> </w:t>
      </w:r>
      <w:r>
        <w:t xml:space="preserve">operating within the jurisdiction of</w:t>
      </w:r>
      <w:r>
        <w:t xml:space="preserve"> </w:t>
      </w:r>
      <w:r>
        <w:rPr>
          <w:bCs/>
          <w:b/>
        </w:rPr>
        <w:t xml:space="preserve">Kuwait Kuwait City</w:t>
      </w:r>
      <w:r>
        <w:t xml:space="preserve">, we are committed to delivering evidence-based care. This</w:t>
      </w:r>
      <w:r>
        <w:t xml:space="preserve"> </w:t>
      </w:r>
      <w:r>
        <w:rPr>
          <w:bCs/>
          <w:b/>
        </w:rPr>
        <w:t xml:space="preserve">Invoice</w:t>
      </w:r>
      <w:r>
        <w:t xml:space="preserve"> </w:t>
      </w:r>
      <w:r>
        <w:t xml:space="preserve">details the hours spent on direct patient care, clinical supervision, and the preparation of medical reports required for insurance processing in Kuwait. The fees listed below reflect the specialized expertise required to manage complex rehabilitation cases in the region.</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Occupational Therapy Services</w:t>
            </w:r>
          </w:p>
        </w:tc>
        <w:tc>
          <w:tcPr/>
          <w:p>
            <w:pPr>
              <w:pStyle w:val="Compact"/>
              <w:jc w:val="left"/>
            </w:pPr>
            <w:r>
              <w:t xml:space="preserve">Quantity / Hours</w:t>
            </w:r>
          </w:p>
        </w:tc>
        <w:tc>
          <w:tcPr/>
          <w:p>
            <w:pPr>
              <w:pStyle w:val="Compact"/>
              <w:jc w:val="left"/>
            </w:pPr>
            <w:r>
              <w:t xml:space="preserve">Unit Price (KWD)</w:t>
            </w:r>
          </w:p>
        </w:tc>
        <w:tc>
          <w:tcPr/>
          <w:p>
            <w:pPr>
              <w:pStyle w:val="Compact"/>
              <w:jc w:val="left"/>
            </w:pPr>
            <w:r>
              <w:t xml:space="preserve">Total (KWD)</w:t>
            </w:r>
          </w:p>
        </w:tc>
      </w:tr>
      <w:tr>
        <w:tc>
          <w:tcPr/>
          <w:p>
            <w:pPr>
              <w:pStyle w:val="Compact"/>
              <w:jc w:val="left"/>
            </w:pPr>
            <w:r>
              <w:t xml:space="preserve">1</w:t>
            </w:r>
          </w:p>
        </w:tc>
        <w:tc>
          <w:tcPr/>
          <w:p>
            <w:pPr>
              <w:pStyle w:val="Compact"/>
              <w:jc w:val="left"/>
            </w:pPr>
            <w:r>
              <w:rPr>
                <w:bCs/>
                <w:b/>
              </w:rPr>
              <w:t xml:space="preserve">Initial Comprehensive Evaluation</w:t>
            </w:r>
            <w:r>
              <w:br/>
            </w:r>
            <w:r>
              <w:t xml:space="preserve">Conducted by Senior</w:t>
            </w:r>
            <w:r>
              <w:t xml:space="preserve"> </w:t>
            </w:r>
            <w:r>
              <w:rPr>
                <w:bCs/>
                <w:b/>
              </w:rPr>
              <w:t xml:space="preserve">Occupational Therapist</w:t>
            </w:r>
            <w:r>
              <w:t xml:space="preserve">. Includes history taking, physical assessment, and functional analysis in</w:t>
            </w:r>
            <w:r>
              <w:t xml:space="preserve"> </w:t>
            </w:r>
            <w:r>
              <w:rPr>
                <w:bCs/>
                <w:b/>
              </w:rPr>
              <w:t xml:space="preserve">Kuwait Kuwait City</w:t>
            </w:r>
            <w:r>
              <w:t xml:space="preserve">.</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rPr>
                <w:bCs/>
                <w:b/>
              </w:rPr>
              <w:t xml:space="preserve">One-on-One Therapy Sessions (Standard)</w:t>
            </w:r>
            <w:r>
              <w:br/>
            </w:r>
            <w:r>
              <w:t xml:space="preserve">Direct intervention focusing on motor skills and ADLs. Provided by licensed</w:t>
            </w:r>
            <w:r>
              <w:t xml:space="preserve"> </w:t>
            </w:r>
            <w:r>
              <w:rPr>
                <w:bCs/>
                <w:b/>
              </w:rPr>
              <w:t xml:space="preserve">Occupational Therapist</w:t>
            </w:r>
            <w:r>
              <w:t xml:space="preserve">.</w:t>
            </w:r>
          </w:p>
        </w:tc>
        <w:tc>
          <w:tcPr/>
          <w:p>
            <w:pPr>
              <w:pStyle w:val="Compact"/>
              <w:jc w:val="left"/>
            </w:pPr>
            <w:r>
              <w:t xml:space="preserve">10</w:t>
            </w:r>
          </w:p>
        </w:tc>
        <w:tc>
          <w:tcPr/>
          <w:p>
            <w:pPr>
              <w:pStyle w:val="Compact"/>
              <w:jc w:val="left"/>
            </w:pPr>
            <w:r>
              <w:t xml:space="preserve">35.000</w:t>
            </w:r>
          </w:p>
        </w:tc>
        <w:tc>
          <w:tcPr/>
          <w:p>
            <w:pPr>
              <w:pStyle w:val="Compact"/>
              <w:jc w:val="left"/>
            </w:pPr>
            <w:r>
              <w:t xml:space="preserve">350.000</w:t>
            </w:r>
          </w:p>
        </w:tc>
      </w:tr>
      <w:tr>
        <w:tc>
          <w:tcPr/>
          <w:p>
            <w:pPr>
              <w:pStyle w:val="Compact"/>
              <w:jc w:val="left"/>
            </w:pPr>
            <w:r>
              <w:t xml:space="preserve">3</w:t>
            </w:r>
          </w:p>
        </w:tc>
        <w:tc>
          <w:tcPr/>
          <w:p>
            <w:pPr>
              <w:pStyle w:val="Compact"/>
              <w:jc w:val="left"/>
            </w:pPr>
            <w:r>
              <w:rPr>
                <w:bCs/>
                <w:b/>
              </w:rPr>
              <w:t xml:space="preserve">Home Safety Assessment &amp; Modification Plan</w:t>
            </w:r>
            <w:r>
              <w:br/>
            </w:r>
            <w:r>
              <w:t xml:space="preserve">Site visit in</w:t>
            </w:r>
            <w:r>
              <w:t xml:space="preserve"> </w:t>
            </w:r>
            <w:r>
              <w:rPr>
                <w:bCs/>
                <w:b/>
              </w:rPr>
              <w:t xml:space="preserve">Kuwait Kuwait City</w:t>
            </w:r>
            <w:r>
              <w:t xml:space="preserve"> </w:t>
            </w:r>
            <w:r>
              <w:t xml:space="preserve">to recommend ergonomic changes.</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4</w:t>
            </w:r>
          </w:p>
        </w:tc>
        <w:tc>
          <w:tcPr/>
          <w:p>
            <w:pPr>
              <w:pStyle w:val="Compact"/>
              <w:jc w:val="left"/>
            </w:pPr>
            <w:r>
              <w:rPr>
                <w:bCs/>
                <w:b/>
              </w:rPr>
              <w:t xml:space="preserve">Cognitive Rehabilitation Therapy</w:t>
            </w:r>
            <w:r>
              <w:br/>
            </w:r>
            <w:r>
              <w:t xml:space="preserve">Specialized sessions for memory and attention training.</w:t>
            </w:r>
          </w:p>
        </w:tc>
        <w:tc>
          <w:tcPr/>
          <w:p>
            <w:pPr>
              <w:pStyle w:val="Compact"/>
              <w:jc w:val="left"/>
            </w:pPr>
            <w:r>
              <w:t xml:space="preserve">5</w:t>
            </w:r>
          </w:p>
        </w:tc>
        <w:tc>
          <w:tcPr/>
          <w:p>
            <w:pPr>
              <w:pStyle w:val="Compact"/>
              <w:jc w:val="left"/>
            </w:pPr>
            <w:r>
              <w:t xml:space="preserve">40.000</w:t>
            </w:r>
          </w:p>
        </w:tc>
        <w:tc>
          <w:tcPr/>
          <w:p>
            <w:pPr>
              <w:pStyle w:val="Compact"/>
              <w:jc w:val="left"/>
            </w:pPr>
            <w:r>
              <w:t xml:space="preserve">200.000</w:t>
            </w:r>
          </w:p>
        </w:tc>
      </w:tr>
      <w:tr>
        <w:tc>
          <w:tcPr/>
          <w:p>
            <w:pPr>
              <w:pStyle w:val="Compact"/>
              <w:jc w:val="left"/>
            </w:pPr>
            <w:r>
              <w:t xml:space="preserve">5</w:t>
            </w:r>
          </w:p>
        </w:tc>
        <w:tc>
          <w:tcPr/>
          <w:p>
            <w:pPr>
              <w:pStyle w:val="Compact"/>
              <w:jc w:val="left"/>
            </w:pPr>
            <w:r>
              <w:rPr>
                <w:bCs/>
                <w:b/>
              </w:rPr>
              <w:t xml:space="preserve">Progress Report &amp; Insurance Documentation</w:t>
            </w:r>
            <w:r>
              <w:br/>
            </w:r>
            <w:r>
              <w:t xml:space="preserve">Detailed clinical notes prepared by the</w:t>
            </w:r>
            <w:r>
              <w:t xml:space="preserve"> </w:t>
            </w:r>
            <w:r>
              <w:rPr>
                <w:bCs/>
                <w:b/>
              </w:rPr>
              <w:t xml:space="preserve">Occupational Therapist</w:t>
            </w:r>
            <w:r>
              <w:t xml:space="preserve"> </w:t>
            </w:r>
            <w:r>
              <w:t xml:space="preserve">for submission to Kuwaiti insurance providers.</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6</w:t>
            </w:r>
          </w:p>
        </w:tc>
        <w:tc>
          <w:tcPr/>
          <w:p>
            <w:pPr>
              <w:pStyle w:val="Compact"/>
              <w:jc w:val="left"/>
            </w:pPr>
            <w:r>
              <w:rPr>
                <w:bCs/>
                <w:b/>
              </w:rPr>
              <w:t xml:space="preserve">Family Training &amp; Education Session</w:t>
            </w:r>
            <w:r>
              <w:br/>
            </w:r>
            <w:r>
              <w:t xml:space="preserve">Instruction for caregivers on handling techniques and therapy continuation at home.</w:t>
            </w:r>
          </w:p>
        </w:tc>
        <w:tc>
          <w:tcPr/>
          <w:p>
            <w:pPr>
              <w:pStyle w:val="Compact"/>
              <w:jc w:val="left"/>
            </w:pPr>
            <w:r>
              <w:t xml:space="preserve">2</w:t>
            </w:r>
          </w:p>
        </w:tc>
        <w:tc>
          <w:tcPr/>
          <w:p>
            <w:pPr>
              <w:pStyle w:val="Compact"/>
              <w:jc w:val="left"/>
            </w:pPr>
            <w:r>
              <w:t xml:space="preserve">30.000</w:t>
            </w:r>
          </w:p>
        </w:tc>
        <w:tc>
          <w:tcPr/>
          <w:p>
            <w:pPr>
              <w:pStyle w:val="Compact"/>
              <w:jc w:val="left"/>
            </w:pPr>
            <w:r>
              <w:t xml:space="preserve">60.000</w:t>
            </w:r>
          </w:p>
        </w:tc>
      </w:tr>
    </w:tbl>
    <w:p>
      <w:pPr>
        <w:pStyle w:val="BodyText"/>
      </w:pPr>
      <w:r>
        <w:t xml:space="preserve">Subtotal:</w:t>
      </w:r>
      <w:r>
        <w:t xml:space="preserve"> </w:t>
      </w:r>
      <w:r>
        <w:t xml:space="preserve">740.000 KWD</w:t>
      </w:r>
    </w:p>
    <w:p>
      <w:pPr>
        <w:pStyle w:val="BodyText"/>
      </w:pPr>
      <w:r>
        <w:t xml:space="preserve">VAT (0% - Exempt Medical Services):</w:t>
      </w:r>
      <w:r>
        <w:t xml:space="preserve"> </w:t>
      </w:r>
      <w:r>
        <w:t xml:space="preserve">0.000 KWD</w:t>
      </w:r>
    </w:p>
    <w:p>
      <w:pPr>
        <w:pStyle w:val="BodyText"/>
      </w:pPr>
      <w:r>
        <w:t xml:space="preserve">Discount:</w:t>
      </w:r>
      <w:r>
        <w:t xml:space="preserve"> </w:t>
      </w:r>
      <w:r>
        <w:t xml:space="preserve">0.000 KWD</w:t>
      </w:r>
    </w:p>
    <w:p>
      <w:pPr>
        <w:pStyle w:val="BodyText"/>
      </w:pPr>
      <w:r>
        <w:t xml:space="preserve">TOTAL DUE:</w:t>
      </w:r>
      <w:r>
        <w:t xml:space="preserve"> </w:t>
      </w:r>
      <w:r>
        <w:t xml:space="preserve">740.000 KWD</w:t>
      </w:r>
    </w:p>
    <w:p>
      <w:pPr>
        <w:pStyle w:val="BodyText"/>
      </w:pPr>
      <w:r>
        <w:t xml:space="preserve">Amount in words: Seven Hundred and Forty Kuwaiti Dinars Only.</w:t>
      </w:r>
    </w:p>
    <w:bookmarkStart w:id="25" w:name="payment-terms-and-conditions"/>
    <w:p>
      <w:pPr>
        <w:pStyle w:val="Heading4"/>
      </w:pPr>
      <w:r>
        <w:t xml:space="preserve">Payment Terms and Conditions</w:t>
      </w:r>
    </w:p>
    <w:p>
      <w:pPr>
        <w:pStyle w:val="FirstParagraph"/>
      </w:pPr>
      <w:r>
        <w:rPr>
          <w:bCs/>
          <w:b/>
        </w:rPr>
        <w:t xml:space="preserve">1. Payment Deadline:</w:t>
      </w:r>
      <w:r>
        <w:t xml:space="preserve"> </w:t>
      </w:r>
      <w:r>
        <w:t xml:space="preserve">Payment for this</w:t>
      </w:r>
      <w:r>
        <w:t xml:space="preserve"> </w:t>
      </w:r>
      <w:r>
        <w:rPr>
          <w:bCs/>
          <w:b/>
        </w:rPr>
        <w:t xml:space="preserve">Invoice</w:t>
      </w:r>
      <w:r>
        <w:t xml:space="preserve"> </w:t>
      </w:r>
      <w:r>
        <w:t xml:space="preserve">is due within 30 days of the date of issue. Late payments may incur a penalty as per the commercial laws of</w:t>
      </w:r>
      <w:r>
        <w:t xml:space="preserve"> </w:t>
      </w:r>
      <w:r>
        <w:rPr>
          <w:bCs/>
          <w:b/>
        </w:rPr>
        <w:t xml:space="preserve">Kuwait Kuwait City</w:t>
      </w:r>
      <w:r>
        <w:t xml:space="preserve">.</w:t>
      </w:r>
    </w:p>
    <w:p>
      <w:pPr>
        <w:pStyle w:val="BodyText"/>
      </w:pPr>
      <w:r>
        <w:rPr>
          <w:bCs/>
          <w:b/>
        </w:rPr>
        <w:t xml:space="preserve">2. Payment Methods:</w:t>
      </w:r>
      <w:r>
        <w:t xml:space="preserve"> </w:t>
      </w:r>
      <w:r>
        <w:t xml:space="preserve">Payments can be made via bank transfer to our account at National Bank of Kuwait (NBK) or via approved corporate check payable to "Gulf Coast Rehabilitation &amp; Wellness".</w:t>
      </w:r>
    </w:p>
    <w:p>
      <w:pPr>
        <w:pStyle w:val="BodyText"/>
      </w:pPr>
      <w:r>
        <w:rPr>
          <w:bCs/>
          <w:b/>
        </w:rPr>
        <w:t xml:space="preserve">3. Professional Standards:</w:t>
      </w:r>
      <w:r>
        <w:t xml:space="preserve"> </w:t>
      </w:r>
      <w:r>
        <w:t xml:space="preserve">All services listed on this</w:t>
      </w:r>
      <w:r>
        <w:t xml:space="preserve"> </w:t>
      </w:r>
      <w:r>
        <w:rPr>
          <w:bCs/>
          <w:b/>
        </w:rPr>
        <w:t xml:space="preserve">Invoice</w:t>
      </w:r>
      <w:r>
        <w:t xml:space="preserve"> </w:t>
      </w:r>
      <w:r>
        <w:t xml:space="preserve">were performed by a certified</w:t>
      </w:r>
      <w:r>
        <w:t xml:space="preserve"> </w:t>
      </w:r>
      <w:r>
        <w:rPr>
          <w:bCs/>
          <w:b/>
        </w:rPr>
        <w:t xml:space="preserve">Occupational Therapist</w:t>
      </w:r>
      <w:r>
        <w:t xml:space="preserve"> </w:t>
      </w:r>
      <w:r>
        <w:t xml:space="preserve">adhering to the ethical guidelines set by the Ministry of Health in Kuwait.</w:t>
      </w:r>
    </w:p>
    <w:p>
      <w:pPr>
        <w:pStyle w:val="BodyText"/>
      </w:pPr>
      <w:r>
        <w:rPr>
          <w:bCs/>
          <w:b/>
        </w:rPr>
        <w:t xml:space="preserve">4. Disputes:</w:t>
      </w:r>
      <w:r>
        <w:t xml:space="preserve"> </w:t>
      </w:r>
      <w:r>
        <w:t xml:space="preserve">Any discrepancies regarding the services provided by the</w:t>
      </w:r>
      <w:r>
        <w:t xml:space="preserve"> </w:t>
      </w:r>
      <w:r>
        <w:rPr>
          <w:bCs/>
          <w:b/>
        </w:rPr>
        <w:t xml:space="preserve">Occupational Therapist</w:t>
      </w:r>
      <w:r>
        <w:t xml:space="preserve"> </w:t>
      </w:r>
      <w:r>
        <w:t xml:space="preserve">must be reported within 7 days of receiving this</w:t>
      </w:r>
      <w:r>
        <w:t xml:space="preserve"> </w:t>
      </w:r>
      <w:r>
        <w:rPr>
          <w:bCs/>
          <w:b/>
        </w:rPr>
        <w:t xml:space="preserve">Invoice</w:t>
      </w:r>
      <w:r>
        <w:t xml:space="preserve">.</w:t>
      </w:r>
    </w:p>
    <w:p>
      <w:pPr>
        <w:pStyle w:val="BodyText"/>
      </w:pPr>
      <w:r>
        <w:rPr>
          <w:bCs/>
          <w:b/>
        </w:rPr>
        <w:t xml:space="preserve">5. Jurisdiction:</w:t>
      </w:r>
      <w:r>
        <w:t xml:space="preserve"> </w:t>
      </w:r>
      <w:r>
        <w:t xml:space="preserve">This transaction is governed by the laws of</w:t>
      </w:r>
      <w:r>
        <w:t xml:space="preserve"> </w:t>
      </w:r>
      <w:r>
        <w:rPr>
          <w:bCs/>
          <w:b/>
        </w:rPr>
        <w:t xml:space="preserve">Kuwait Kuwait City</w:t>
      </w:r>
      <w:r>
        <w:t xml:space="preserve">.</w:t>
      </w:r>
    </w:p>
    <w:bookmarkEnd w:id="25"/>
    <w:p>
      <w:pPr>
        <w:pStyle w:val="BodyText"/>
      </w:pPr>
      <w:r>
        <w:rPr>
          <w:bCs/>
          <w:b/>
        </w:rPr>
        <w:t xml:space="preserve">Authorized Signature</w:t>
      </w:r>
    </w:p>
    <w:p>
      <w:pPr>
        <w:pStyle w:val="BodyText"/>
      </w:pPr>
      <w:r>
        <w:t xml:space="preserve">Dr. Sarah Al-Mutairi</w:t>
      </w:r>
    </w:p>
    <w:p>
      <w:pPr>
        <w:pStyle w:val="BodyText"/>
      </w:pPr>
      <w:r>
        <w:t xml:space="preserve">Lead</w:t>
      </w:r>
      <w:r>
        <w:t xml:space="preserve"> </w:t>
      </w:r>
      <w:r>
        <w:rPr>
          <w:bCs/>
          <w:b/>
        </w:rPr>
        <w:t xml:space="preserve">Occupational Therapist</w:t>
      </w:r>
    </w:p>
    <w:p>
      <w:pPr>
        <w:pStyle w:val="BodyText"/>
      </w:pPr>
      <w:r>
        <w:t xml:space="preserve">License No: OT-KW-5544</w:t>
      </w:r>
    </w:p>
    <w:p>
      <w:pPr>
        <w:pStyle w:val="BodyText"/>
      </w:pPr>
      <w:r>
        <w:t xml:space="preserve">Signature</w:t>
      </w:r>
    </w:p>
    <w:p>
      <w:pPr>
        <w:pStyle w:val="BodyText"/>
      </w:pPr>
      <w:r>
        <w:t xml:space="preserve">Thank you for choosing our</w:t>
      </w:r>
      <w:r>
        <w:t xml:space="preserve"> </w:t>
      </w:r>
      <w:r>
        <w:rPr>
          <w:bCs/>
          <w:b/>
        </w:rPr>
        <w:t xml:space="preserve">Occupational Therapist</w:t>
      </w:r>
      <w:r>
        <w:t xml:space="preserve"> </w:t>
      </w:r>
      <w:r>
        <w:t xml:space="preserve">services. We are proud to serve the community of</w:t>
      </w:r>
      <w:r>
        <w:t xml:space="preserve"> </w:t>
      </w:r>
      <w:r>
        <w:rPr>
          <w:bCs/>
          <w:b/>
        </w:rPr>
        <w:t xml:space="preserve">Kuwait Kuwait City</w:t>
      </w:r>
      <w:r>
        <w:t xml:space="preserve"> </w:t>
      </w:r>
      <w:r>
        <w:t xml:space="preserve">with excellence and compassion.</w:t>
      </w:r>
    </w:p>
    <w:p>
      <w:pPr>
        <w:pStyle w:val="BodyText"/>
      </w:pPr>
      <w:r>
        <w:t xml:space="preserve">This is a computer-generated</w:t>
      </w:r>
      <w:r>
        <w:t xml:space="preserve"> </w:t>
      </w:r>
      <w:r>
        <w:rPr>
          <w:bCs/>
          <w:b/>
        </w:rPr>
        <w:t xml:space="preserve">Invoice</w:t>
      </w:r>
      <w:r>
        <w:t xml:space="preserve"> </w:t>
      </w:r>
      <w:r>
        <w:t xml:space="preserve">and does not require a physical stamp to be valid.</w:t>
      </w:r>
    </w:p>
    <w:p>
      <w:pPr>
        <w:pStyle w:val="BodyText"/>
      </w:pPr>
      <w:r>
        <w:t xml:space="preserve">© 2023 Gulf Coast Rehabilitation &amp; Wellness.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dc:title>
  <dc:creator/>
  <dc:language>en</dc:language>
  <cp:keywords/>
  <dcterms:created xsi:type="dcterms:W3CDTF">2026-10-10T04:20:43Z</dcterms:created>
  <dcterms:modified xsi:type="dcterms:W3CDTF">2026-10-10T04:20:43Z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