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r>
        <w:t xml:space="preserve"> </w:t>
      </w:r>
      <w:r>
        <w:t xml:space="preserve">-</w:t>
      </w:r>
      <w:r>
        <w:t xml:space="preserve"> </w:t>
      </w:r>
      <w:r>
        <w:t xml:space="preserve">Yangon,</w:t>
      </w:r>
      <w:r>
        <w:t xml:space="preserve"> </w:t>
      </w:r>
      <w:r>
        <w:t xml:space="preserve">Myanmar</w:t>
      </w:r>
    </w:p>
    <w:bookmarkStart w:id="20" w:name="yangon-integrated-rehabilitation-center"/>
    <w:p>
      <w:pPr>
        <w:pStyle w:val="Heading1"/>
      </w:pPr>
      <w:r>
        <w:t xml:space="preserve">Yangon Integrated Rehabilitation Center</w:t>
      </w:r>
    </w:p>
    <w:p>
      <w:pPr>
        <w:pStyle w:val="FirstParagraph"/>
      </w:pPr>
      <w:r>
        <w:rPr>
          <w:bCs/>
          <w:b/>
        </w:rPr>
        <w:t xml:space="preserve">Occupational Therapy &amp; Rehabilitation Services</w:t>
      </w:r>
    </w:p>
    <w:p>
      <w:pPr>
        <w:pStyle w:val="BodyText"/>
      </w:pPr>
      <w:r>
        <w:t xml:space="preserve">123 Bogyoke Aung San Road, Kamayut Township</w:t>
      </w:r>
    </w:p>
    <w:p>
      <w:pPr>
        <w:pStyle w:val="BodyText"/>
      </w:pPr>
      <w:r>
        <w:t xml:space="preserve">Yangon, Myanmar</w:t>
      </w:r>
    </w:p>
    <w:p>
      <w:pPr>
        <w:pStyle w:val="BodyText"/>
      </w:pPr>
      <w:r>
        <w:t xml:space="preserve">Tel: +95 1 234 5678 | Email: billing@yirc.com.mm</w:t>
      </w:r>
    </w:p>
    <w:p>
      <w:pPr>
        <w:pStyle w:val="BodyText"/>
      </w:pPr>
      <w:r>
        <w:t xml:space="preserve">Tax Registration No: 123456789</w:t>
      </w:r>
    </w:p>
    <w:bookmarkEnd w:id="20"/>
    <w:bookmarkStart w:id="21" w:name="invoice"/>
    <w:p>
      <w:pPr>
        <w:pStyle w:val="Heading2"/>
      </w:pPr>
      <w:r>
        <w:t xml:space="preserve">INVOICE</w:t>
      </w:r>
    </w:p>
    <w:p>
      <w:pPr>
        <w:pStyle w:val="FirstParagraph"/>
      </w:pPr>
      <w:r>
        <w:t xml:space="preserve">Professional Services Rendered</w:t>
      </w:r>
    </w:p>
    <w:bookmarkEnd w:id="21"/>
    <w:bookmarkStart w:id="22" w:name="bill-to"/>
    <w:p>
      <w:pPr>
        <w:pStyle w:val="Heading3"/>
      </w:pPr>
      <w:r>
        <w:t xml:space="preserve">Bill To:</w:t>
      </w:r>
    </w:p>
    <w:p>
      <w:pPr>
        <w:pStyle w:val="FirstParagraph"/>
      </w:pPr>
      <w:r>
        <w:rPr>
          <w:bCs/>
          <w:b/>
        </w:rPr>
        <w:t xml:space="preserve">Mr. Aung Kyaw Min</w:t>
      </w:r>
    </w:p>
    <w:p>
      <w:pPr>
        <w:pStyle w:val="BodyText"/>
      </w:pPr>
      <w:r>
        <w:t xml:space="preserve">45 Lanmadaw Street, Dagon Township</w:t>
      </w:r>
    </w:p>
    <w:p>
      <w:pPr>
        <w:pStyle w:val="BodyText"/>
      </w:pPr>
      <w:r>
        <w:t xml:space="preserve">Yangon, Myanmar</w:t>
      </w:r>
    </w:p>
    <w:p>
      <w:pPr>
        <w:pStyle w:val="BodyText"/>
      </w:pPr>
      <w:r>
        <w:t xml:space="preserve">Phone: +95 9 123 456 789</w:t>
      </w:r>
    </w:p>
    <w:p>
      <w:pPr>
        <w:pStyle w:val="BodyText"/>
      </w:pPr>
      <w:r>
        <w:t xml:space="preserve">Email: aungkyawmin@example.com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YIRC-OT-2024-0892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15, 2024</w:t>
            </w:r>
          </w:p>
        </w:tc>
      </w:tr>
      <w:tr>
        <w:tc>
          <w:tcPr/>
          <w:p>
            <w:pPr>
              <w:pStyle w:val="Compact"/>
              <w:jc w:val="left"/>
            </w:pPr>
            <w:r>
              <w:t xml:space="preserve">Service Period:</w:t>
            </w:r>
          </w:p>
        </w:tc>
        <w:tc>
          <w:tcPr/>
          <w:p>
            <w:pPr>
              <w:pStyle w:val="Compact"/>
              <w:jc w:val="left"/>
            </w:pPr>
            <w:r>
              <w:t xml:space="preserve">September 1, 2024 - September 30, 2024</w:t>
            </w:r>
          </w:p>
        </w:tc>
      </w:tr>
      <w:tr>
        <w:tc>
          <w:tcPr/>
          <w:p>
            <w:pPr>
              <w:pStyle w:val="Compact"/>
              <w:jc w:val="left"/>
            </w:pPr>
            <w:r>
              <w:t xml:space="preserve">Payment Method:</w:t>
            </w:r>
          </w:p>
        </w:tc>
        <w:tc>
          <w:tcPr/>
          <w:p>
            <w:pPr>
              <w:pStyle w:val="Compact"/>
              <w:jc w:val="left"/>
            </w:pPr>
            <w:r>
              <w:t xml:space="preserve">Bank Transfer / Cash</w:t>
            </w:r>
          </w:p>
        </w:tc>
      </w:tr>
    </w:tbl>
    <w:bookmarkStart w:id="23" w:name="Xca229a1db3bca3ad435a4c2299dea50cf415658"/>
    <w:p>
      <w:pPr>
        <w:pStyle w:val="Heading3"/>
      </w:pPr>
      <w:r>
        <w:t xml:space="preserve">Service Description: Occupational Therapy in Yangon, Myanmar</w:t>
      </w:r>
    </w:p>
    <w:p>
      <w:pPr>
        <w:pStyle w:val="FirstParagraph"/>
      </w:pPr>
      <w:r>
        <w:t xml:space="preserve">This invoice represents the professional occupational therapy services provided by licensed occupational therapists at Yangon Integrated Rehabilitation Center. Our services are tailored to help individuals regain independence in daily activities, improve motor skills, and enhance overall quality of life. All treatments were conducted in accordance with international standards and local regulations in Myanmar.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(MMK)</w:t>
            </w:r>
          </w:p>
        </w:tc>
        <w:tc>
          <w:tcPr/>
          <w:p>
            <w:pPr>
              <w:pStyle w:val="Compact"/>
              <w:jc w:val="left"/>
            </w:pPr>
            <w:r>
              <w:t xml:space="preserve">Amount (MMK)</w:t>
            </w:r>
          </w:p>
        </w:tc>
      </w:tr>
      <w:tr>
        <w:tc>
          <w:tcPr/>
          <w:p>
            <w:pPr>
              <w:pStyle w:val="Compact"/>
              <w:jc w:val="left"/>
            </w:pPr>
            <w:r>
              <w:t xml:space="preserve">Initial Occupational Therapy Assessment &amp; Evaluation</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Individual Occupational Therapy Sessions (60 minutes each)</w:t>
            </w:r>
          </w:p>
        </w:tc>
        <w:tc>
          <w:tcPr/>
          <w:p>
            <w:pPr>
              <w:pStyle w:val="Compact"/>
              <w:jc w:val="left"/>
            </w:pPr>
            <w:r>
              <w:t xml:space="preserve">12</w:t>
            </w:r>
          </w:p>
        </w:tc>
        <w:tc>
          <w:tcPr/>
          <w:p>
            <w:pPr>
              <w:pStyle w:val="Compact"/>
              <w:jc w:val="left"/>
            </w:pPr>
            <w:r>
              <w:t xml:space="preserve">100,000</w:t>
            </w:r>
          </w:p>
        </w:tc>
        <w:tc>
          <w:tcPr/>
          <w:p>
            <w:pPr>
              <w:pStyle w:val="Compact"/>
              <w:jc w:val="left"/>
            </w:pPr>
            <w:r>
              <w:t xml:space="preserve">1,200,000</w:t>
            </w:r>
          </w:p>
        </w:tc>
      </w:tr>
      <w:tr>
        <w:tc>
          <w:tcPr/>
          <w:p>
            <w:pPr>
              <w:pStyle w:val="Compact"/>
              <w:jc w:val="left"/>
            </w:pPr>
            <w:r>
              <w:t xml:space="preserve">Home Program Development &amp; Custom Adaptive Equipment Consultation</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Family Education &amp; Caregiver Training Session</w:t>
            </w:r>
          </w:p>
        </w:tc>
        <w:tc>
          <w:tcPr/>
          <w:p>
            <w:pPr>
              <w:pStyle w:val="Compact"/>
              <w:jc w:val="left"/>
            </w:pPr>
            <w:r>
              <w:t xml:space="preserve">2</w:t>
            </w:r>
          </w:p>
        </w:tc>
        <w:tc>
          <w:tcPr/>
          <w:p>
            <w:pPr>
              <w:pStyle w:val="Compact"/>
              <w:jc w:val="left"/>
            </w:pPr>
            <w:r>
              <w:t xml:space="preserve">50,000</w:t>
            </w:r>
          </w:p>
        </w:tc>
        <w:tc>
          <w:tcPr/>
          <w:p>
            <w:pPr>
              <w:pStyle w:val="Compact"/>
              <w:jc w:val="left"/>
            </w:pPr>
            <w:r>
              <w:t xml:space="preserve">100,000</w:t>
            </w:r>
          </w:p>
        </w:tc>
      </w:tr>
      <w:tr>
        <w:tc>
          <w:tcPr/>
          <w:p>
            <w:pPr>
              <w:pStyle w:val="Compact"/>
              <w:jc w:val="left"/>
            </w:pPr>
            <w:r>
              <w:t xml:space="preserve">Progress Review &amp; Treatment Plan Adjustment</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Therapeutic Activity Materials &amp; Supplies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1,650,000 MMK</w:t>
            </w:r>
          </w:p>
        </w:tc>
      </w:tr>
      <w:tr>
        <w:tc>
          <w:tcPr/>
          <w:p>
            <w:pPr>
              <w:pStyle w:val="Compact"/>
              <w:jc w:val="left"/>
            </w:pPr>
            <w:r>
              <w:t xml:space="preserve">VAT (5%):</w:t>
            </w:r>
          </w:p>
        </w:tc>
        <w:tc>
          <w:tcPr/>
          <w:p>
            <w:pPr>
              <w:pStyle w:val="Compact"/>
              <w:jc w:val="left"/>
            </w:pPr>
            <w:r>
              <w:t xml:space="preserve">82,500 MMK</w:t>
            </w:r>
          </w:p>
        </w:tc>
      </w:tr>
      <w:tr>
        <w:tc>
          <w:tcPr/>
          <w:p>
            <w:pPr>
              <w:pStyle w:val="Compact"/>
              <w:jc w:val="left"/>
            </w:pPr>
            <w:r>
              <w:t xml:space="preserve">Total Amount Due:</w:t>
            </w:r>
          </w:p>
        </w:tc>
        <w:tc>
          <w:tcPr/>
          <w:p>
            <w:pPr>
              <w:pStyle w:val="Compact"/>
              <w:jc w:val="left"/>
            </w:pPr>
            <w:r>
              <w:t xml:space="preserve">1,732,500 MMK</w:t>
            </w:r>
          </w:p>
        </w:tc>
      </w:tr>
    </w:tbl>
    <w:bookmarkEnd w:id="23"/>
    <w:bookmarkStart w:id="24" w:name="payment-instructions-terms"/>
    <w:p>
      <w:pPr>
        <w:pStyle w:val="Heading3"/>
      </w:pPr>
      <w:r>
        <w:t xml:space="preserve">Payment Instructions &amp; Terms</w:t>
      </w:r>
    </w:p>
    <w:p>
      <w:pPr>
        <w:pStyle w:val="FirstParagraph"/>
      </w:pPr>
      <w:r>
        <w:t xml:space="preserve">Please remit payment within 30 days of the invoice date. Late payments may incur a 2% monthly interest charge. Payments can be made via bank transfer to KBZ Bank, Account Name: Yangon Integrated Rehabilitation Center, Account Number: 0123456789, or in cash at our clinic in Yangon. For any questions regarding this invoice or the occupational therapy services provided, please contact our billing department at +95 1 234 5678 or email billing@yirc.com.mm.</w:t>
      </w:r>
    </w:p>
    <w:p>
      <w:pPr>
        <w:pStyle w:val="BodyText"/>
      </w:pPr>
      <w:r>
        <w:t xml:space="preserve">All occupational therapy services were delivered by certified professionals adhering to the standards set by the Myanmar Occupational Therapy Association. This invoice is a legal document for tax and insurance purposes in Myanmar.</w:t>
      </w:r>
    </w:p>
    <w:bookmarkEnd w:id="24"/>
    <w:p>
      <w:pPr>
        <w:pStyle w:val="BodyText"/>
      </w:pPr>
      <w:r>
        <w:t xml:space="preserve">Authorized Signature</w:t>
      </w:r>
      <w:r>
        <w:br/>
      </w:r>
      <w:r>
        <w:t xml:space="preserve">Yangon Integrated Rehabilitation Center</w:t>
      </w:r>
    </w:p>
    <w:p>
      <w:pPr>
        <w:pStyle w:val="BodyText"/>
      </w:pPr>
      <w:r>
        <w:t xml:space="preserve">Received By</w:t>
      </w:r>
      <w:r>
        <w:br/>
      </w:r>
      <w:r>
        <w:t xml:space="preserve">Client Signature</w:t>
      </w:r>
    </w:p>
    <w:p>
      <w:pPr>
        <w:pStyle w:val="BodyText"/>
      </w:pPr>
      <w:r>
        <w:t xml:space="preserve">Thank you for choosing Yangon Integrated Rehabilitation Center for your occupational therapy needs.</w:t>
      </w:r>
    </w:p>
    <w:p>
      <w:pPr>
        <w:pStyle w:val="BodyText"/>
      </w:pPr>
      <w:r>
        <w:t xml:space="preserve">This invoice is generated electronically and is valid without a physical stamp.</w:t>
      </w:r>
    </w:p>
    <w:p>
      <w:pPr>
        <w:pStyle w:val="BodyText"/>
      </w:pPr>
      <w:r>
        <w:t xml:space="preserve">© 2024 Yangon Integrated Rehabilitation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 - Yangon, Myanmar</dc:title>
  <dc:creator/>
  <dc:language>en</dc:language>
  <cp:keywords/>
  <dcterms:created xsi:type="dcterms:W3CDTF">2026-10-10T01:10:24Z</dcterms:created>
  <dcterms:modified xsi:type="dcterms:W3CDTF">2026-10-10T01:10:24Z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