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Occupational</w:t>
      </w:r>
      <w:r>
        <w:t xml:space="preserve"> </w:t>
      </w:r>
      <w:r>
        <w:t xml:space="preserve">Therapy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Wellington,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</w:p>
    <w:bookmarkStart w:id="20" w:name="wellington-occupational-therapy-services"/>
    <w:p>
      <w:pPr>
        <w:pStyle w:val="Heading1"/>
      </w:pPr>
      <w:r>
        <w:t xml:space="preserve">Wellington Occupational Therapy Services</w:t>
      </w:r>
    </w:p>
    <w:p>
      <w:pPr>
        <w:pStyle w:val="FirstParagraph"/>
      </w:pPr>
      <w:r>
        <w:t xml:space="preserve">123 Lambton Quay, Te Aro</w:t>
      </w:r>
    </w:p>
    <w:p>
      <w:pPr>
        <w:pStyle w:val="BodyText"/>
      </w:pPr>
      <w:r>
        <w:t xml:space="preserve">Wellington 6011, New Zealand</w:t>
      </w:r>
    </w:p>
    <w:p>
      <w:pPr>
        <w:pStyle w:val="BodyText"/>
      </w:pPr>
      <w:r>
        <w:t xml:space="preserve">Phone: +64 4 555 0199</w:t>
      </w:r>
    </w:p>
    <w:p>
      <w:pPr>
        <w:pStyle w:val="BodyText"/>
      </w:pPr>
      <w:r>
        <w:t xml:space="preserve">Email: billing@wellyocctherapy.co.nz</w:t>
      </w:r>
    </w:p>
    <w:p>
      <w:pPr>
        <w:pStyle w:val="BodyText"/>
      </w:pPr>
      <w:r>
        <w:t xml:space="preserve">ABN: 94 222 333 444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INV-2023-10-045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24 October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07 November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James Henderson</w:t>
      </w:r>
    </w:p>
    <w:p>
      <w:pPr>
        <w:pStyle w:val="BodyText"/>
      </w:pPr>
      <w:r>
        <w:t xml:space="preserve">45 Oriental Parade</w:t>
      </w:r>
    </w:p>
    <w:p>
      <w:pPr>
        <w:pStyle w:val="BodyText"/>
      </w:pPr>
      <w:r>
        <w:t xml:space="preserve">Thorndon, Wellington 6011</w:t>
      </w:r>
    </w:p>
    <w:p>
      <w:pPr>
        <w:pStyle w:val="BodyText"/>
      </w:pPr>
      <w:r>
        <w:t xml:space="preserve">New Zealand</w:t>
      </w:r>
    </w:p>
    <w:bookmarkEnd w:id="22"/>
    <w:bookmarkStart w:id="23" w:name="service-details"/>
    <w:p>
      <w:pPr>
        <w:pStyle w:val="Heading3"/>
      </w:pPr>
      <w:r>
        <w:t xml:space="preserve">Service Details:</w:t>
      </w:r>
    </w:p>
    <w:p>
      <w:pPr>
        <w:pStyle w:val="FirstParagraph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01 Oct 2023 - 31 Oct 2023</w:t>
      </w:r>
    </w:p>
    <w:p>
      <w:pPr>
        <w:pStyle w:val="BodyText"/>
      </w:pPr>
      <w:r>
        <w:rPr>
          <w:bCs/>
          <w:b/>
        </w:rPr>
        <w:t xml:space="preserve">Referral Source:</w:t>
      </w:r>
      <w:r>
        <w:t xml:space="preserve"> </w:t>
      </w:r>
      <w:r>
        <w:t xml:space="preserve">Dr. Sarah Miller, Wellington Hospital</w:t>
      </w:r>
    </w:p>
    <w:p>
      <w:pPr>
        <w:pStyle w:val="BodyText"/>
      </w:pPr>
      <w:r>
        <w:rPr>
          <w:bCs/>
          <w:b/>
        </w:rPr>
        <w:t xml:space="preserve">Client ID:</w:t>
      </w:r>
      <w:r>
        <w:t xml:space="preserve"> </w:t>
      </w:r>
      <w:r>
        <w:t xml:space="preserve">JH-8829</w:t>
      </w:r>
    </w:p>
    <w:p>
      <w:pPr>
        <w:pStyle w:val="BodyText"/>
      </w:pPr>
      <w:r>
        <w:rPr>
          <w:bCs/>
          <w:b/>
        </w:rPr>
        <w:t xml:space="preserve">Accident Compensation Corp (ACC):</w:t>
      </w:r>
      <w:r>
        <w:t xml:space="preserve"> </w:t>
      </w:r>
      <w:r>
        <w:t xml:space="preserve">Claim #ACC-998877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Occupational Therapy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(NZD)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(NZD)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Comprehensive Assessment</w:t>
            </w:r>
            <w:r>
              <w:br/>
            </w:r>
            <w:r>
              <w:t xml:space="preserve">Conducted at client's residence in Thorndon, Wellington. Included evaluation of upper limb mobility, cognitive function, and home safety audit.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$270.00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Therapeutic Intervention Session 1</w:t>
            </w:r>
            <w:r>
              <w:br/>
            </w:r>
            <w:r>
              <w:t xml:space="preserve">Focus on fine motor skill rehabilitation and adaptive strategies for daily living activities (ADLs).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$160.00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Therapeutic Intervention Session 2</w:t>
            </w:r>
            <w:r>
              <w:br/>
            </w:r>
            <w:r>
              <w:t xml:space="preserve">Ergonomic assessment of home workspace and implementation of energy conservation techniques.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$160.00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Provision of Adaptive Equipment</w:t>
            </w:r>
            <w:r>
              <w:br/>
            </w:r>
            <w:r>
              <w:t xml:space="preserve">Supply and fitting of reacher/grabber tool and dressing aid to support independence.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Consultation with Whānau</w:t>
            </w:r>
            <w:r>
              <w:br/>
            </w:r>
            <w:r>
              <w:t xml:space="preserve">Family meeting to discuss care plan and caregiver training regarding transfer techniques.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Progress Report to Referring Physician</w:t>
            </w:r>
            <w:r>
              <w:br/>
            </w:r>
            <w:r>
              <w:t xml:space="preserve">Detailed clinical report submitted to Wellington Hospital regarding client progress.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$75.00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$840.00</w:t>
      </w:r>
    </w:p>
    <w:p>
      <w:pPr>
        <w:pStyle w:val="BodyText"/>
      </w:pPr>
      <w:r>
        <w:t xml:space="preserve">GST (15%):</w:t>
      </w:r>
      <w:r>
        <w:t xml:space="preserve"> </w:t>
      </w:r>
      <w:r>
        <w:t xml:space="preserve">$126.00</w:t>
      </w:r>
    </w:p>
    <w:p>
      <w:pPr>
        <w:pStyle w:val="BodyText"/>
      </w:pPr>
      <w:r>
        <w:t xml:space="preserve">Total Due (NZD):</w:t>
      </w:r>
      <w:r>
        <w:t xml:space="preserve"> </w:t>
      </w:r>
      <w:r>
        <w:t xml:space="preserve">$966.00</w:t>
      </w:r>
    </w:p>
    <w:bookmarkStart w:id="24" w:name="payment-instructions-notes"/>
    <w:p>
      <w:pPr>
        <w:pStyle w:val="Heading4"/>
      </w:pPr>
      <w:r>
        <w:t xml:space="preserve">Payment Instructions &amp; Notes</w:t>
      </w:r>
    </w:p>
    <w:p>
      <w:pPr>
        <w:pStyle w:val="FirstParagraph"/>
      </w:pPr>
      <w:r>
        <w:t xml:space="preserve">Please make payment within 14 days of the invoice date. Late payments may incur interest charges in accordance with the Interest on Moneyow Act 1978.</w:t>
      </w:r>
    </w:p>
    <w:p>
      <w:pPr>
        <w:pStyle w:val="BodyText"/>
      </w:pPr>
      <w:r>
        <w:rPr>
          <w:bCs/>
          <w:b/>
        </w:rPr>
        <w:t xml:space="preserve">Bank Transfer Details:</w:t>
      </w:r>
    </w:p>
    <w:p>
      <w:pPr>
        <w:pStyle w:val="BodyText"/>
      </w:pPr>
      <w:r>
        <w:t xml:space="preserve">Bank: ANZ New Zealand</w:t>
      </w:r>
      <w:r>
        <w:br/>
      </w:r>
      <w:r>
        <w:t xml:space="preserve">Account Name: Wellington Occupational Therapy Services Ltd</w:t>
      </w:r>
      <w:r>
        <w:br/>
      </w:r>
      <w:r>
        <w:t xml:space="preserve">Account Number: 01-0123-0456789-00</w:t>
      </w:r>
      <w:r>
        <w:br/>
      </w:r>
      <w:r>
        <w:t xml:space="preserve">Reference: INV-2023-10-045</w:t>
      </w:r>
    </w:p>
    <w:p>
      <w:pPr>
        <w:pStyle w:val="BodyText"/>
      </w:pPr>
      <w:r>
        <w:rPr>
          <w:bCs/>
          <w:b/>
        </w:rPr>
        <w:t xml:space="preserve">ACC Funding:</w:t>
      </w:r>
      <w:r>
        <w:t xml:space="preserve"> </w:t>
      </w:r>
      <w:r>
        <w:t xml:space="preserve">If this invoice is being paid directly by the Accident Compensation Corporation (ACC), please ensure the claim number listed above is referenced on all correspondence.</w:t>
      </w:r>
    </w:p>
    <w:p>
      <w:pPr>
        <w:pStyle w:val="BodyText"/>
      </w:pPr>
      <w:r>
        <w:rPr>
          <w:bCs/>
          <w:b/>
        </w:rPr>
        <w:t xml:space="preserve">Privacy:</w:t>
      </w:r>
      <w:r>
        <w:t xml:space="preserve"> </w:t>
      </w:r>
      <w:r>
        <w:t xml:space="preserve">Your personal health information is handled in accordance with the Privacy Act 2020.</w:t>
      </w:r>
    </w:p>
    <w:bookmarkEnd w:id="24"/>
    <w:p>
      <w:pPr>
        <w:pStyle w:val="BodyText"/>
      </w:pPr>
      <w:r>
        <w:t xml:space="preserve">Wellington Occupational Therapy Services Ltd is a registered provider of allied health services in New Zealand Wellington.</w:t>
      </w:r>
      <w:r>
        <w:br/>
      </w:r>
      <w:r>
        <w:t xml:space="preserve">We are committed to providing high-quality, culturally safe occupational therapy services to our community.</w:t>
      </w:r>
    </w:p>
    <w:p>
      <w:pPr>
        <w:pStyle w:val="BodyText"/>
      </w:pPr>
      <w:r>
        <w:t xml:space="preserve">This is a computer-generated invoice. No signature is required.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Occupational Therapy Invoice - Wellington, New Zealand</dc:title>
  <dc:creator/>
  <dc:language>en</dc:language>
  <cp:keywords/>
  <dcterms:created xsi:type="dcterms:W3CDTF">2026-10-10T04:49:47Z</dcterms:created>
  <dcterms:modified xsi:type="dcterms:W3CDTF">2026-10-10T04:49:47Z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