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dakar-rehabilitation-ot-center"/>
    <w:p>
      <w:pPr>
        <w:pStyle w:val="Heading1"/>
      </w:pPr>
      <w:r>
        <w:t xml:space="preserve">Dakar Rehabilitation &amp; OT Center</w:t>
      </w:r>
    </w:p>
    <w:p>
      <w:pPr>
        <w:pStyle w:val="FirstParagraph"/>
      </w:pPr>
      <w:r>
        <w:rPr>
          <w:bCs/>
          <w:b/>
        </w:rPr>
        <w:t xml:space="preserve">Specialized Occupational Therapy Services</w:t>
      </w:r>
    </w:p>
    <w:p>
      <w:pPr>
        <w:pStyle w:val="BodyText"/>
      </w:pPr>
      <w:r>
        <w:t xml:space="preserve">123 Avenue Cheikh Anta Diop, Sacré-Cœur 3</w:t>
      </w:r>
    </w:p>
    <w:p>
      <w:pPr>
        <w:pStyle w:val="BodyText"/>
      </w:pPr>
      <w:r>
        <w:t xml:space="preserve">Dakar, Senegal</w:t>
      </w:r>
    </w:p>
    <w:p>
      <w:pPr>
        <w:pStyle w:val="BodyText"/>
      </w:pPr>
      <w:r>
        <w:t xml:space="preserve">Tel: +221 33 869 00 00 | Email: billing@dakar-ot-center.sn</w:t>
      </w:r>
    </w:p>
    <w:p>
      <w:pPr>
        <w:pStyle w:val="BodyText"/>
      </w:pPr>
      <w:r>
        <w:t xml:space="preserve">Reg. No: RC-Dakar-B-2023-12345</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Mme. Aminata Diallo</w:t>
      </w:r>
    </w:p>
    <w:p>
      <w:pPr>
        <w:pStyle w:val="BodyText"/>
      </w:pPr>
      <w:r>
        <w:t xml:space="preserve">45 Rue de Thiong, Almadies</w:t>
      </w:r>
    </w:p>
    <w:p>
      <w:pPr>
        <w:pStyle w:val="BodyText"/>
      </w:pPr>
      <w:r>
        <w:t xml:space="preserve">Dakar, Senegal</w:t>
      </w:r>
    </w:p>
    <w:p>
      <w:pPr>
        <w:pStyle w:val="BodyText"/>
      </w:pPr>
      <w:r>
        <w:t xml:space="preserve">NIF: 123456789012</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20, 2023</w:t>
      </w:r>
    </w:p>
    <w:bookmarkEnd w:id="23"/>
    <w:p>
      <w:pPr>
        <w:pStyle w:val="BodyText"/>
      </w:pPr>
      <w:r>
        <w:t xml:space="preserve">This</w:t>
      </w:r>
      <w:r>
        <w:t xml:space="preserve"> </w:t>
      </w:r>
      <w:r>
        <w:rPr>
          <w:bCs/>
          <w:b/>
        </w:rPr>
        <w:t xml:space="preserve">Invoice</w:t>
      </w:r>
      <w:r>
        <w:t xml:space="preserve"> </w:t>
      </w:r>
      <w:r>
        <w:t xml:space="preserve">serves as a formal request for payment for professional healthcare services provided by a licensed</w:t>
      </w:r>
      <w:r>
        <w:t xml:space="preserve"> </w:t>
      </w:r>
      <w:r>
        <w:rPr>
          <w:bCs/>
          <w:b/>
        </w:rPr>
        <w:t xml:space="preserve">Occupational Therapist</w:t>
      </w:r>
      <w:r>
        <w:t xml:space="preserve"> </w:t>
      </w:r>
      <w:r>
        <w:t xml:space="preserve">at our facility in</w:t>
      </w:r>
      <w:r>
        <w:t xml:space="preserve"> </w:t>
      </w:r>
      <w:r>
        <w:rPr>
          <w:bCs/>
          <w:b/>
        </w:rPr>
        <w:t xml:space="preserve">Senegal Dakar</w:t>
      </w:r>
      <w:r>
        <w:t xml:space="preserve">. The services detailed below were rendered in accordance with the treatment plan established for the patient, focusing on improving functional independence, motor skills, and daily living activities. All procedures adhere to the medical standards and regulations governing healthcare practices in the Republic of Senegal.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Evaluation of patient's physical, cognitive, and emotional status to determine occupational therapy needs. Includes history taking and functional analysis.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Individual Therapy Sessions (Motor Skills):</w:t>
            </w:r>
            <w:r>
              <w:t xml:space="preserve"> </w:t>
            </w:r>
            <w:r>
              <w:t xml:space="preserve">One-on-one sessions with the</w:t>
            </w:r>
            <w:r>
              <w:t xml:space="preserve"> </w:t>
            </w:r>
            <w:r>
              <w:rPr>
                <w:bCs/>
                <w:b/>
              </w:rPr>
              <w:t xml:space="preserve">Occupational Therapist</w:t>
            </w:r>
            <w:r>
              <w:t xml:space="preserve"> </w:t>
            </w:r>
            <w:r>
              <w:t xml:space="preserve">focusing on fine motor coordination, strength training, and range of motion exercises tailored to the patient's recovery goals.</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Activities of Daily Living (ADL) Training:</w:t>
            </w:r>
            <w:r>
              <w:t xml:space="preserve"> </w:t>
            </w:r>
            <w:r>
              <w:t xml:space="preserve">Practical training sessions designed to help the patient regain independence in daily tasks such as dressing, grooming, and feeding. Conducted within the clinic environment in</w:t>
            </w:r>
            <w:r>
              <w:t xml:space="preserve"> </w:t>
            </w:r>
            <w:r>
              <w:rPr>
                <w:bCs/>
                <w:b/>
              </w:rPr>
              <w:t xml:space="preserve">Dakar</w:t>
            </w:r>
            <w:r>
              <w:t xml:space="preserve">.</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Ergonomic Consultation &amp; Home Modification Advice:</w:t>
            </w:r>
            <w:r>
              <w:t xml:space="preserve"> </w:t>
            </w:r>
            <w:r>
              <w:t xml:space="preserve">Professional advice on adapting the home environment to ensure safety and accessibility for the patient, preventing future injuries.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Therapeutic Equipment Provision:</w:t>
            </w:r>
            <w:r>
              <w:t xml:space="preserve"> </w:t>
            </w:r>
            <w:r>
              <w:t xml:space="preserve">Supply of adaptive aids (e.g., specialized grips, reachers) necessary for the continuation of therapy at home.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rPr>
                <w:bCs/>
                <w:b/>
              </w:rPr>
              <w:t xml:space="preserve">Progress Report &amp; Care Plan Update:</w:t>
            </w:r>
            <w:r>
              <w:t xml:space="preserve"> </w:t>
            </w:r>
            <w:r>
              <w:t xml:space="preserve">Detailed documentation of patient progress submitted to the referring physician and insurance provider, compliant with Senegalese medical record standards.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425,000 XOF</w:t>
      </w:r>
    </w:p>
    <w:p>
      <w:pPr>
        <w:pStyle w:val="BodyText"/>
      </w:pPr>
      <w:r>
        <w:t xml:space="preserve">TVA (18%):</w:t>
      </w:r>
      <w:r>
        <w:t xml:space="preserve"> </w:t>
      </w:r>
      <w:r>
        <w:t xml:space="preserve">76,500 XOF</w:t>
      </w:r>
    </w:p>
    <w:p>
      <w:pPr>
        <w:pStyle w:val="BodyText"/>
      </w:pPr>
      <w:r>
        <w:t xml:space="preserve">Taxe de Service (5%):</w:t>
      </w:r>
      <w:r>
        <w:t xml:space="preserve"> </w:t>
      </w:r>
      <w:r>
        <w:t xml:space="preserve">21,250 XOF</w:t>
      </w:r>
    </w:p>
    <w:p>
      <w:pPr>
        <w:pStyle w:val="BodyText"/>
      </w:pPr>
      <w:r>
        <w:t xml:space="preserve">Total Due:</w:t>
      </w:r>
      <w:r>
        <w:t xml:space="preserve"> </w:t>
      </w:r>
      <w:r>
        <w:t xml:space="preserve">522,750 XOF</w:t>
      </w:r>
    </w:p>
    <w:bookmarkStart w:id="24" w:name="payment-terms-conditions"/>
    <w:p>
      <w:pPr>
        <w:pStyle w:val="Heading4"/>
      </w:pPr>
      <w:r>
        <w:t xml:space="preserve">Payment Terms &amp; Conditions:</w:t>
      </w:r>
    </w:p>
    <w:p>
      <w:pPr>
        <w:pStyle w:val="FirstParagraph"/>
      </w:pPr>
      <w:r>
        <w:rPr>
          <w:bCs/>
          <w:b/>
        </w:rPr>
        <w:t xml:space="preserve">1. Currency:</w:t>
      </w:r>
      <w:r>
        <w:t xml:space="preserve"> </w:t>
      </w:r>
      <w:r>
        <w:t xml:space="preserve">All amounts on this</w:t>
      </w:r>
      <w:r>
        <w:t xml:space="preserve"> </w:t>
      </w:r>
      <w:r>
        <w:rPr>
          <w:bCs/>
          <w:b/>
        </w:rPr>
        <w:t xml:space="preserve">Invoice</w:t>
      </w:r>
      <w:r>
        <w:t xml:space="preserve"> </w:t>
      </w:r>
      <w:r>
        <w:t xml:space="preserve">are denominated in West African CFA Francs (XOF). Payment is expected in the local currency of</w:t>
      </w:r>
      <w:r>
        <w:t xml:space="preserve"> </w:t>
      </w:r>
      <w:r>
        <w:rPr>
          <w:bCs/>
          <w:b/>
        </w:rPr>
        <w:t xml:space="preserve">Senegal Dakar</w:t>
      </w:r>
      <w:r>
        <w:t xml:space="preserve">.</w:t>
      </w:r>
    </w:p>
    <w:p>
      <w:pPr>
        <w:pStyle w:val="BodyText"/>
      </w:pPr>
      <w:r>
        <w:rPr>
          <w:bCs/>
          <w:b/>
        </w:rPr>
        <w:t xml:space="preserve">2. Due Date:</w:t>
      </w:r>
      <w:r>
        <w:t xml:space="preserve"> </w:t>
      </w:r>
      <w:r>
        <w:t xml:space="preserve">Payment is due within 14 days of the invoice date. Late payments may incur a penalty fee of 1.5% per month on the outstanding balance, in accordance with local commercial laws.</w:t>
      </w:r>
    </w:p>
    <w:p>
      <w:pPr>
        <w:pStyle w:val="BodyText"/>
      </w:pPr>
      <w:r>
        <w:rPr>
          <w:bCs/>
          <w:b/>
        </w:rPr>
        <w:t xml:space="preserve">3. Payment Methods:</w:t>
      </w:r>
      <w:r>
        <w:t xml:space="preserve"> </w:t>
      </w:r>
      <w:r>
        <w:t xml:space="preserve">Payments can be made via bank transfer to our account at Ecobank Senegal (Account No: 1234567890), mobile money (Orange Money/Wave), or by check payable to "Dakar Rehabilitation &amp; OT Center".</w:t>
      </w:r>
    </w:p>
    <w:p>
      <w:pPr>
        <w:pStyle w:val="BodyText"/>
      </w:pPr>
      <w:r>
        <w:rPr>
          <w:bCs/>
          <w:b/>
        </w:rPr>
        <w:t xml:space="preserve">4. Professional Standards:</w:t>
      </w:r>
      <w:r>
        <w:t xml:space="preserve"> </w:t>
      </w:r>
      <w:r>
        <w:t xml:space="preserve">The services provided by our</w:t>
      </w:r>
      <w:r>
        <w:t xml:space="preserve"> </w:t>
      </w:r>
      <w:r>
        <w:rPr>
          <w:bCs/>
          <w:b/>
        </w:rPr>
        <w:t xml:space="preserve">Occupational Therapist</w:t>
      </w:r>
      <w:r>
        <w:t xml:space="preserve"> </w:t>
      </w:r>
      <w:r>
        <w:t xml:space="preserve">are confidential and protected under patient privacy laws in Senegal. This document is for billing purposes only and does not contain sensitive medical data beyond the service descriptions.</w:t>
      </w:r>
    </w:p>
    <w:p>
      <w:pPr>
        <w:pStyle w:val="BodyText"/>
      </w:pPr>
      <w:r>
        <w:rPr>
          <w:bCs/>
          <w:b/>
        </w:rPr>
        <w:t xml:space="preserve">5. Disputes:</w:t>
      </w:r>
      <w:r>
        <w:t xml:space="preserve"> </w:t>
      </w:r>
      <w:r>
        <w:t xml:space="preserve">Any discrepancies regarding this invoice should be reported within 7 days of receipt. Please contact our billing department in Dakar for assistance.</w:t>
      </w:r>
    </w:p>
    <w:p>
      <w:pPr>
        <w:pStyle w:val="BodyText"/>
      </w:pPr>
      <w:r>
        <w:t xml:space="preserve">Thank you for trusting our team of healthcare professionals in</w:t>
      </w:r>
      <w:r>
        <w:t xml:space="preserve"> </w:t>
      </w:r>
      <w:r>
        <w:rPr>
          <w:bCs/>
          <w:b/>
        </w:rPr>
        <w:t xml:space="preserve">Senegal Dakar</w:t>
      </w:r>
      <w:r>
        <w:t xml:space="preserve"> </w:t>
      </w:r>
      <w:r>
        <w:t xml:space="preserve">for your rehabilitation needs. We are committed to providing high-quality occupational therapy services to help our patients achieve their maximum level of independence and well-being.</w:t>
      </w:r>
    </w:p>
    <w:bookmarkEnd w:id="24"/>
    <w:p>
      <w:pPr>
        <w:pStyle w:val="BodyText"/>
      </w:pPr>
      <w:r>
        <w:rPr>
          <w:bCs/>
          <w:b/>
        </w:rPr>
        <w:t xml:space="preserve">Authorized Signature</w:t>
      </w:r>
    </w:p>
    <w:p>
      <w:pPr>
        <w:pStyle w:val="BodyText"/>
      </w:pPr>
      <w:r>
        <w:t xml:space="preserve">Dr. Ibrahima Ndiaye</w:t>
      </w:r>
    </w:p>
    <w:p>
      <w:pPr>
        <w:pStyle w:val="BodyText"/>
      </w:pPr>
      <w:r>
        <w:t xml:space="preserve">Lead Occupational Therapist</w:t>
      </w:r>
    </w:p>
    <w:p>
      <w:pPr>
        <w:pStyle w:val="BodyText"/>
      </w:pPr>
      <w:r>
        <w:t xml:space="preserve">Dakar Rehabilitation &amp; OT Center</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Dakar, Senegal</dc:title>
  <dc:creator/>
  <dc:language>en</dc:language>
  <cp:keywords/>
  <dcterms:created xsi:type="dcterms:W3CDTF">2026-10-10T06:26:16Z</dcterms:created>
  <dcterms:modified xsi:type="dcterms:W3CDTF">2026-10-10T06:26:16Z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