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integrated-rehabilitation-center"/>
    <w:p>
      <w:pPr>
        <w:pStyle w:val="Heading1"/>
      </w:pPr>
      <w:r>
        <w:t xml:space="preserve">Seoul Integrated Rehabilitation Center</w:t>
      </w:r>
    </w:p>
    <w:p>
      <w:pPr>
        <w:pStyle w:val="FirstParagraph"/>
      </w:pPr>
      <w:r>
        <w:rPr>
          <w:bCs/>
          <w:b/>
        </w:rPr>
        <w:t xml:space="preserve">Occupational Therapy Division</w:t>
      </w:r>
    </w:p>
    <w:p>
      <w:pPr>
        <w:pStyle w:val="BodyText"/>
      </w:pPr>
      <w:r>
        <w:t xml:space="preserve">123 Gangnam-daero, Gangnam-gu, Seoul, South Korea</w:t>
      </w:r>
    </w:p>
    <w:p>
      <w:pPr>
        <w:pStyle w:val="BodyText"/>
      </w:pPr>
      <w:r>
        <w:t xml:space="preserve">Tel: +82-2-555-0199 | Email: billing@seoulrehab.co.kr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Itaewon-ro, Yongsan-gu, Seoul, South Korea</w:t>
      </w:r>
    </w:p>
    <w:p>
      <w:pPr>
        <w:pStyle w:val="BodyText"/>
      </w:pPr>
      <w:r>
        <w:t xml:space="preserve">Email: j.anderson@example.com</w:t>
      </w:r>
    </w:p>
    <w:p>
      <w:pPr>
        <w:pStyle w:val="BodyText"/>
      </w:pPr>
      <w:r>
        <w:t xml:space="preserve">Phone: +82-10-1234-5678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Service Period:</w:t>
      </w:r>
      <w:r>
        <w:t xml:space="preserve"> </w:t>
      </w:r>
      <w:r>
        <w:t xml:space="preserve">October 1 - October 20, 2023</w:t>
      </w:r>
    </w:p>
    <w:p>
      <w:pPr>
        <w:pStyle w:val="BodyText"/>
      </w:pPr>
      <w:r>
        <w:rPr>
          <w:bCs/>
          <w:b/>
        </w:rPr>
        <w:t xml:space="preserve">Payment Method:</w:t>
      </w:r>
      <w:r>
        <w:t xml:space="preserve"> </w:t>
      </w:r>
      <w:r>
        <w:t xml:space="preserve">Bank Transfer / Credit Card</w:t>
      </w:r>
    </w:p>
    <w:p>
      <w:pPr>
        <w:pStyle w:val="BodyText"/>
      </w:pPr>
      <w:r>
        <w:rPr>
          <w:bCs/>
          <w:b/>
        </w:rPr>
        <w:t xml:space="preserve">Currency:</w:t>
      </w:r>
      <w:r>
        <w:t xml:space="preserve"> </w:t>
      </w:r>
      <w:r>
        <w:t xml:space="preserve">Korean Won (KRW)</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rPr>
                <w:bCs/>
                <w:b/>
              </w:rPr>
              <w:t xml:space="preserve">Initial Comprehensive Evaluation</w:t>
            </w:r>
            <w:r>
              <w:br/>
            </w:r>
            <w:r>
              <w:t xml:space="preserve">Assessment of functional abilities, home environment analysis, and goal setting tailored for life in Seoul.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Individual Occupational Therapy Sessions (Neurological Rehabilitation)</w:t>
            </w:r>
            <w:r>
              <w:br/>
            </w:r>
            <w:r>
              <w:t xml:space="preserve">Specialized motor skill training and cognitive therapy sessions conducted by a licensed Occupational Therapist.</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rPr>
                <w:bCs/>
                <w:b/>
              </w:rPr>
              <w:t xml:space="preserve">Ergonomic Workspace Consultation</w:t>
            </w:r>
            <w:r>
              <w:br/>
            </w:r>
            <w:r>
              <w:t xml:space="preserve">On-site assessment of office setup in Seoul to prevent repetitive strain injuries.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rPr>
                <w:bCs/>
                <w:b/>
              </w:rPr>
              <w:t xml:space="preserve">Adaptive Equipment Prescription &amp; Training</w:t>
            </w:r>
            <w:r>
              <w:br/>
            </w:r>
            <w:r>
              <w:t xml:space="preserve">Provision and training for daily living aids suitable for the local environment.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Family Caregiver Education Workshop</w:t>
            </w:r>
            <w:r>
              <w:br/>
            </w:r>
            <w:r>
              <w:t xml:space="preserve">Guidance for family members on supporting rehabilitation goals at home.</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bl>
    <w:p>
      <w:pPr>
        <w:pStyle w:val="BodyText"/>
      </w:pPr>
      <w:r>
        <w:t xml:space="preserve">Subtotal:</w:t>
      </w:r>
      <w:r>
        <w:t xml:space="preserve"> </w:t>
      </w:r>
      <w:r>
        <w:t xml:space="preserve">1,820,000 KRW</w:t>
      </w:r>
    </w:p>
    <w:p>
      <w:pPr>
        <w:pStyle w:val="BodyText"/>
      </w:pPr>
      <w:r>
        <w:t xml:space="preserve">VAT (10%):</w:t>
      </w:r>
      <w:r>
        <w:t xml:space="preserve"> </w:t>
      </w:r>
      <w:r>
        <w:t xml:space="preserve">182,000 KRW</w:t>
      </w:r>
    </w:p>
    <w:p>
      <w:pPr>
        <w:pStyle w:val="BodyText"/>
      </w:pPr>
      <w:r>
        <w:t xml:space="preserve">Total Amount Due:</w:t>
      </w:r>
      <w:r>
        <w:t xml:space="preserve"> </w:t>
      </w:r>
      <w:r>
        <w:t xml:space="preserve">2,002,000 KRW</w:t>
      </w:r>
    </w:p>
    <w:bookmarkStart w:id="24" w:name="X627a8b82acaf3525621b0c6edf7305b3334838a"/>
    <w:p>
      <w:pPr>
        <w:pStyle w:val="Heading4"/>
      </w:pPr>
      <w:r>
        <w:t xml:space="preserve">Terms, Conditions, and Payment Instructions</w:t>
      </w:r>
    </w:p>
    <w:p>
      <w:pPr>
        <w:pStyle w:val="FirstParagraph"/>
      </w:pPr>
      <w:r>
        <w:t xml:space="preserve">This</w:t>
      </w:r>
      <w:r>
        <w:t xml:space="preserve"> </w:t>
      </w:r>
      <w:r>
        <w:rPr>
          <w:bCs/>
          <w:b/>
        </w:rPr>
        <w:t xml:space="preserve">Invoice</w:t>
      </w:r>
      <w:r>
        <w:t xml:space="preserve"> </w:t>
      </w:r>
      <w:r>
        <w:t xml:space="preserve">represents the professional fees for services rendered by our certified</w:t>
      </w:r>
      <w:r>
        <w:t xml:space="preserve"> </w:t>
      </w:r>
      <w:r>
        <w:rPr>
          <w:bCs/>
          <w:b/>
        </w:rPr>
        <w:t xml:space="preserve">Occupational Therapist</w:t>
      </w:r>
      <w:r>
        <w:t xml:space="preserve"> </w:t>
      </w:r>
      <w:r>
        <w:t xml:space="preserve">team at the Seoul Integrated Rehabilitation Center. All services were performed in accordance with the standards set by the National Council of Occupational Therapists of</w:t>
      </w:r>
      <w:r>
        <w:t xml:space="preserve"> </w:t>
      </w:r>
      <w:r>
        <w:rPr>
          <w:bCs/>
          <w:b/>
        </w:rPr>
        <w:t xml:space="preserve">South Korea Seoul</w:t>
      </w:r>
      <w:r>
        <w:t xml:space="preserve">.</w:t>
      </w:r>
    </w:p>
    <w:p>
      <w:pPr>
        <w:pStyle w:val="BodyText"/>
      </w:pPr>
      <w:r>
        <w:rPr>
          <w:bCs/>
          <w:b/>
        </w:rPr>
        <w:t xml:space="preserve">Payment Terms:</w:t>
      </w:r>
      <w:r>
        <w:t xml:space="preserve"> </w:t>
      </w:r>
      <w:r>
        <w:t xml:space="preserve">Payment is due within 30 days of the invoice date. Late payments may be subject to a 1.5% monthly interest charge. Please reference the Invoice Number (INV-2023-10-089) on all payments.</w:t>
      </w:r>
    </w:p>
    <w:p>
      <w:pPr>
        <w:pStyle w:val="BodyText"/>
      </w:pPr>
      <w:r>
        <w:rPr>
          <w:bCs/>
          <w:b/>
        </w:rPr>
        <w:t xml:space="preserve">Bank Transfer Details:</w:t>
      </w:r>
      <w:r>
        <w:br/>
      </w:r>
      <w:r>
        <w:t xml:space="preserve">Bank: Shinhan Bank</w:t>
      </w:r>
      <w:r>
        <w:br/>
      </w:r>
      <w:r>
        <w:t xml:space="preserve">Branch: Gangnam Branch</w:t>
      </w:r>
      <w:r>
        <w:br/>
      </w:r>
      <w:r>
        <w:t xml:space="preserve">Account Name: Seoul Integrated Rehabilitation Center Co., Ltd.</w:t>
      </w:r>
      <w:r>
        <w:br/>
      </w:r>
      <w:r>
        <w:t xml:space="preserve">Account Number: 100-000-000000</w:t>
      </w:r>
    </w:p>
    <w:p>
      <w:pPr>
        <w:pStyle w:val="BodyText"/>
      </w:pPr>
      <w:r>
        <w:rPr>
          <w:bCs/>
          <w:b/>
        </w:rPr>
        <w:t xml:space="preserve">Service Context:</w:t>
      </w:r>
      <w:r>
        <w:t xml:space="preserve"> </w:t>
      </w:r>
      <w:r>
        <w:t xml:space="preserve">The Occupational Therapy services detailed above are designed to enhance the patient's ability to perform daily activities, improve quality of life, and ensure safe navigation within the urban environment of Seoul. Our therapists are fully licensed to practice in South Korea and adhere to local healthcare regulations.</w:t>
      </w:r>
    </w:p>
    <w:p>
      <w:pPr>
        <w:pStyle w:val="BodyText"/>
      </w:pPr>
      <w:r>
        <w:t xml:space="preserve">If you have any questions regarding this invoice or the services provided, please contact our billing department at +82-2-555-0199 or email billing@seoulrehab.co.kr. We appreciate your prompt attention to this matter.</w:t>
      </w:r>
    </w:p>
    <w:bookmarkEnd w:id="24"/>
    <w:p>
      <w:pPr>
        <w:pStyle w:val="BodyText"/>
      </w:pPr>
      <w:r>
        <w:t xml:space="preserve">Seoul Integrated Rehabilitation Center | 123 Gangnam-daero, Gangnam-gu, Seoul, South Korea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Seoul, South Korea</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