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tashkent-rehabilitation-wellness-center"/>
    <w:p>
      <w:pPr>
        <w:pStyle w:val="Heading1"/>
      </w:pPr>
      <w:r>
        <w:t xml:space="preserve">Tashkent Rehabilitation &amp; Wellness Center</w:t>
      </w:r>
    </w:p>
    <w:p>
      <w:pPr>
        <w:pStyle w:val="FirstParagraph"/>
      </w:pPr>
      <w:r>
        <w:rPr>
          <w:bCs/>
          <w:b/>
        </w:rPr>
        <w:t xml:space="preserve">Specialized Occupational Therapy Services</w:t>
      </w:r>
    </w:p>
    <w:p>
      <w:pPr>
        <w:pStyle w:val="BodyText"/>
      </w:pPr>
      <w:r>
        <w:t xml:space="preserve">Address: Amir Temur Avenue, 105, Yunusabad District</w:t>
      </w:r>
    </w:p>
    <w:p>
      <w:pPr>
        <w:pStyle w:val="BodyText"/>
      </w:pPr>
      <w:r>
        <w:t xml:space="preserve">Tashkent, Uzbekistan, 100000</w:t>
      </w:r>
    </w:p>
    <w:p>
      <w:pPr>
        <w:pStyle w:val="BodyText"/>
      </w:pPr>
      <w:r>
        <w:t xml:space="preserve">Tax Identification Number (TIN): 123456789</w:t>
      </w:r>
    </w:p>
    <w:p>
      <w:pPr>
        <w:pStyle w:val="BodyText"/>
      </w:pPr>
      <w:r>
        <w:t xml:space="preserve">Phone: +998 71 123 45 67</w:t>
      </w:r>
    </w:p>
    <w:p>
      <w:pPr>
        <w:pStyle w:val="BodyText"/>
      </w:pPr>
      <w:r>
        <w:t xml:space="preserve">Email: billing@tashkent-rehab.uz</w:t>
      </w:r>
    </w:p>
    <w:bookmarkEnd w:id="20"/>
    <w:bookmarkStart w:id="21" w:name="invoice"/>
    <w:p>
      <w:pPr>
        <w:pStyle w:val="Heading2"/>
      </w:pPr>
      <w:r>
        <w:t xml:space="preserve">INVOICE</w:t>
      </w:r>
    </w:p>
    <w:p>
      <w:pPr>
        <w:pStyle w:val="FirstParagraph"/>
      </w:pPr>
      <w:r>
        <w:rPr>
          <w:bCs/>
          <w:b/>
        </w:rPr>
        <w:t xml:space="preserve">Professional Occupational Therapy Services</w:t>
      </w:r>
    </w:p>
    <w:bookmarkEnd w:id="21"/>
    <w:p>
      <w:pPr>
        <w:pStyle w:val="BodyText"/>
      </w:pPr>
      <w:r>
        <w:t xml:space="preserve">Bill To:</w:t>
      </w:r>
    </w:p>
    <w:p>
      <w:pPr>
        <w:pStyle w:val="BodyText"/>
      </w:pPr>
      <w:r>
        <w:rPr>
          <w:bCs/>
          <w:b/>
        </w:rPr>
        <w:t xml:space="preserve">Client Name:</w:t>
      </w:r>
      <w:r>
        <w:t xml:space="preserve"> </w:t>
      </w:r>
      <w:r>
        <w:t xml:space="preserve">Javlon Karimov</w:t>
      </w:r>
    </w:p>
    <w:p>
      <w:pPr>
        <w:pStyle w:val="BodyText"/>
      </w:pPr>
      <w:r>
        <w:rPr>
          <w:bCs/>
          <w:b/>
        </w:rPr>
        <w:t xml:space="preserve">Organization:</w:t>
      </w:r>
      <w:r>
        <w:t xml:space="preserve"> </w:t>
      </w:r>
      <w:r>
        <w:t xml:space="preserve">Private Health Insurance Fund</w:t>
      </w:r>
    </w:p>
    <w:p>
      <w:pPr>
        <w:pStyle w:val="BodyText"/>
      </w:pPr>
      <w:r>
        <w:rPr>
          <w:bCs/>
          <w:b/>
        </w:rPr>
        <w:t xml:space="preserve">Address:</w:t>
      </w:r>
      <w:r>
        <w:t xml:space="preserve"> </w:t>
      </w:r>
      <w:r>
        <w:t xml:space="preserve">Chilonzor District, Street 12, House 45</w:t>
      </w:r>
    </w:p>
    <w:p>
      <w:pPr>
        <w:pStyle w:val="BodyText"/>
      </w:pPr>
      <w:r>
        <w:rPr>
          <w:bCs/>
          <w:b/>
        </w:rPr>
        <w:t xml:space="preserve">City:</w:t>
      </w:r>
      <w:r>
        <w:t xml:space="preserve"> </w:t>
      </w:r>
      <w:r>
        <w:t xml:space="preserve">Tashkent, Uzbekistan</w:t>
      </w:r>
    </w:p>
    <w:p>
      <w:pPr>
        <w:pStyle w:val="BodyText"/>
      </w:pPr>
      <w:r>
        <w:rPr>
          <w:bCs/>
          <w:b/>
        </w:rPr>
        <w:t xml:space="preserve">Contact:</w:t>
      </w:r>
      <w:r>
        <w:t xml:space="preserve"> </w:t>
      </w:r>
      <w:r>
        <w:t xml:space="preserve">+998 90 987 65 43</w:t>
      </w:r>
    </w:p>
    <w:p>
      <w:pPr>
        <w:pStyle w:val="BodyText"/>
      </w:pPr>
      <w:r>
        <w:t xml:space="preserve">Invoice Details:</w:t>
      </w:r>
    </w:p>
    <w:p>
      <w:pPr>
        <w:pStyle w:val="BodyText"/>
      </w:pPr>
      <w:r>
        <w:rPr>
          <w:bCs/>
          <w:b/>
        </w:rPr>
        <w:t xml:space="preserve">Invoice Number:</w:t>
      </w:r>
      <w:r>
        <w:t xml:space="preserve"> </w:t>
      </w:r>
      <w:r>
        <w:t xml:space="preserve">INV-2023-OT-089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20, 2023</w:t>
      </w:r>
    </w:p>
    <w:p>
      <w:pPr>
        <w:pStyle w:val="BodyText"/>
      </w:pPr>
      <w:r>
        <w:rPr>
          <w:bCs/>
          <w:b/>
        </w:rPr>
        <w:t xml:space="preserve">Currency:</w:t>
      </w:r>
      <w:r>
        <w:t xml:space="preserve"> </w:t>
      </w:r>
      <w:r>
        <w:t xml:space="preserve">Uzbekistan Sum (UZS)</w:t>
      </w:r>
    </w:p>
    <w:p>
      <w:pPr>
        <w:pStyle w:val="BodyText"/>
      </w:pPr>
      <w:r>
        <w:t xml:space="preserve">Description of Occupational Therapy Services</w:t>
      </w:r>
    </w:p>
    <w:p>
      <w:pPr>
        <w:pStyle w:val="BodyText"/>
      </w:pPr>
      <w:r>
        <w:t xml:space="preserve">The following invoice details the professional services rendered by a certified Occupational Therapist at our facility in Tashkent, Uzbekistan. These services are designed to assist the client in regaining independence in daily living activities, improving motor skills, and adapting to physical or cognitive challenges in accordance with international rehabilitation standards and local medical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Evaluation of functional abilities, home environment analysis, and goal setting for occupational performance.</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Individual Therapy Sessions (Motor Skills):</w:t>
            </w:r>
            <w:r>
              <w:t xml:space="preserve"> </w:t>
            </w:r>
            <w:r>
              <w:t xml:space="preserve">One-on-one sessions focusing on fine motor coordination, upper limb rehabilitation, and adaptive equipment training.</w:t>
            </w:r>
          </w:p>
        </w:tc>
        <w:tc>
          <w:tcPr/>
          <w:p>
            <w:pPr>
              <w:pStyle w:val="Compact"/>
              <w:jc w:val="left"/>
            </w:pPr>
            <w:r>
              <w:t xml:space="preserve">Oct 03-15</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w:t>
            </w:r>
          </w:p>
        </w:tc>
        <w:tc>
          <w:tcPr/>
          <w:p>
            <w:pPr>
              <w:pStyle w:val="Compact"/>
              <w:jc w:val="left"/>
            </w:pPr>
            <w:r>
              <w:rPr>
                <w:bCs/>
                <w:b/>
              </w:rPr>
              <w:t xml:space="preserve">Cognitive Rehabilitation:</w:t>
            </w:r>
            <w:r>
              <w:t xml:space="preserve"> </w:t>
            </w:r>
            <w:r>
              <w:t xml:space="preserve">Therapeutic activities designed to improve memory, attention, and problem-solving skills required for daily tasks.</w:t>
            </w:r>
          </w:p>
        </w:tc>
        <w:tc>
          <w:tcPr/>
          <w:p>
            <w:pPr>
              <w:pStyle w:val="Compact"/>
              <w:jc w:val="left"/>
            </w:pPr>
            <w:r>
              <w:t xml:space="preserve">Oct 05-18</w:t>
            </w:r>
          </w:p>
        </w:tc>
        <w:tc>
          <w:tcPr/>
          <w:p>
            <w:pPr>
              <w:pStyle w:val="Compact"/>
              <w:jc w:val="left"/>
            </w:pPr>
            <w:r>
              <w:t xml:space="preserve">5</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Home Modification Consultation:</w:t>
            </w:r>
            <w:r>
              <w:t xml:space="preserve"> </w:t>
            </w:r>
            <w:r>
              <w:t xml:space="preserve">On-site visit to assess accessibility and recommend ergonomic changes for the client's residence in Tashkent.</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Adaptive Equipment Provision:</w:t>
            </w:r>
            <w:r>
              <w:t xml:space="preserve"> </w:t>
            </w:r>
            <w:r>
              <w:t xml:space="preserve">Supply and fitting of specialized splints and daily living aids tailored to the patient's specific needs.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Family Education Workshop:</w:t>
            </w:r>
            <w:r>
              <w:t xml:space="preserve"> </w:t>
            </w:r>
            <w:r>
              <w:t xml:space="preserve">Training session for family members on how to support the patient's occupational therapy goals at home.</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6,850,000 UZS</w:t>
      </w:r>
    </w:p>
    <w:p>
      <w:pPr>
        <w:pStyle w:val="BodyText"/>
      </w:pPr>
      <w:r>
        <w:t xml:space="preserve">VAT (12%):</w:t>
      </w:r>
      <w:r>
        <w:t xml:space="preserve"> </w:t>
      </w:r>
      <w:r>
        <w:t xml:space="preserve">822,000 UZS</w:t>
      </w:r>
    </w:p>
    <w:p>
      <w:pPr>
        <w:pStyle w:val="BodyText"/>
      </w:pPr>
      <w:r>
        <w:t xml:space="preserve">TOTAL AMOUNT DUE:</w:t>
      </w:r>
      <w:r>
        <w:t xml:space="preserve"> </w:t>
      </w:r>
      <w:r>
        <w:t xml:space="preserve">7,672,000 UZS</w:t>
      </w:r>
    </w:p>
    <w:p>
      <w:pPr>
        <w:pStyle w:val="BodyText"/>
      </w:pPr>
      <w:r>
        <w:t xml:space="preserve">Payment Terms &amp; Conditions</w:t>
      </w:r>
    </w:p>
    <w:p>
      <w:pPr>
        <w:numPr>
          <w:ilvl w:val="0"/>
          <w:numId w:val="1001"/>
        </w:numPr>
        <w:pStyle w:val="Compact"/>
      </w:pPr>
      <w:r>
        <w:rPr>
          <w:bCs/>
          <w:b/>
        </w:rPr>
        <w:t xml:space="preserve">Payment Method:</w:t>
      </w:r>
      <w:r>
        <w:t xml:space="preserve"> </w:t>
      </w:r>
      <w:r>
        <w:t xml:space="preserve">Bank Transfer to Tashkent City Bank, Account #1020304050607080.</w:t>
      </w:r>
    </w:p>
    <w:p>
      <w:pPr>
        <w:numPr>
          <w:ilvl w:val="0"/>
          <w:numId w:val="1001"/>
        </w:numPr>
        <w:pStyle w:val="Compact"/>
      </w:pPr>
      <w:r>
        <w:rPr>
          <w:bCs/>
          <w:b/>
        </w:rPr>
        <w:t xml:space="preserve">Due Date:</w:t>
      </w:r>
      <w:r>
        <w:t xml:space="preserve"> </w:t>
      </w:r>
      <w:r>
        <w:t xml:space="preserve">Payment is due within 14 days of the invoice date.</w:t>
      </w:r>
    </w:p>
    <w:p>
      <w:pPr>
        <w:numPr>
          <w:ilvl w:val="0"/>
          <w:numId w:val="1001"/>
        </w:numPr>
        <w:pStyle w:val="Compact"/>
      </w:pPr>
      <w:r>
        <w:rPr>
          <w:bCs/>
          <w:b/>
        </w:rPr>
        <w:t xml:space="preserve">Late Fees:</w:t>
      </w:r>
      <w:r>
        <w:t xml:space="preserve"> </w:t>
      </w:r>
      <w:r>
        <w:t xml:space="preserve">A late fee of 0.5% per day will be applied to overdue balances in accordance with Uzbekistan commercial law.</w:t>
      </w:r>
    </w:p>
    <w:p>
      <w:pPr>
        <w:numPr>
          <w:ilvl w:val="0"/>
          <w:numId w:val="1001"/>
        </w:numPr>
        <w:pStyle w:val="Compact"/>
      </w:pPr>
      <w:r>
        <w:rPr>
          <w:bCs/>
          <w:b/>
        </w:rPr>
        <w:t xml:space="preserve">Disputes:</w:t>
      </w:r>
      <w:r>
        <w:t xml:space="preserve"> </w:t>
      </w:r>
      <w:r>
        <w:t xml:space="preserve">Please contact our billing department within 7 days if there are any discrepancies regarding the Occupational Therapy services provided.</w:t>
      </w:r>
    </w:p>
    <w:p>
      <w:pPr>
        <w:pStyle w:val="FirstParagraph"/>
      </w:pPr>
      <w:r>
        <w:t xml:space="preserve">Service Notes</w:t>
      </w:r>
    </w:p>
    <w:p>
      <w:pPr>
        <w:pStyle w:val="BodyText"/>
      </w:pPr>
      <w:r>
        <w:t xml:space="preserve">This invoice represents the professional fees for the Occupational Therapist services rendered. All treatments were conducted with the highest standard of care, adhering to the medical protocols established in Tashkent. The goal of these sessions was to maximize the client's functional independence and quality of life. Continued therapy is recommended to maintain progress.</w:t>
      </w:r>
    </w:p>
    <w:p>
      <w:pPr>
        <w:pStyle w:val="BodyText"/>
      </w:pPr>
      <w:r>
        <w:rPr>
          <w:bCs/>
          <w:b/>
        </w:rPr>
        <w:t xml:space="preserve">Authorized Signature</w:t>
      </w:r>
    </w:p>
    <w:p>
      <w:pPr>
        <w:pStyle w:val="BodyText"/>
      </w:pPr>
      <w:r>
        <w:t xml:space="preserve">Dr. Alisher Rahimov</w:t>
      </w:r>
    </w:p>
    <w:p>
      <w:pPr>
        <w:pStyle w:val="BodyText"/>
      </w:pPr>
      <w:r>
        <w:t xml:space="preserve">Lead Occupational Therapist</w:t>
      </w:r>
    </w:p>
    <w:p>
      <w:pPr>
        <w:pStyle w:val="BodyText"/>
      </w:pPr>
      <w:r>
        <w:rPr>
          <w:bCs/>
          <w:b/>
        </w:rPr>
        <w:t xml:space="preserve">Received By</w:t>
      </w:r>
    </w:p>
    <w:p>
      <w:pPr>
        <w:pStyle w:val="BodyText"/>
      </w:pPr>
      <w:r>
        <w:t xml:space="preserve">Date:</w:t>
      </w:r>
    </w:p>
    <w:p>
      <w:pPr>
        <w:pStyle w:val="BodyText"/>
      </w:pPr>
      <w:r>
        <w:t xml:space="preserve">Tashkent Rehabilitation &amp; Wellness Center | Amir Temur Avenue, 105, Tashkent, Uzbekistan</w:t>
      </w:r>
    </w:p>
    <w:p>
      <w:pPr>
        <w:pStyle w:val="BodyText"/>
      </w:pPr>
      <w:r>
        <w:t xml:space="preserve">Thank you for choosing our professional Occupational Therapy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2026-10-10T03:16:13Z</dcterms:created>
  <dcterms:modified xsi:type="dcterms:W3CDTF">2026-10-10T03:16:13Z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