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Oceanographic</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deepblue-oceanographic-institute"/>
    <w:p>
      <w:pPr>
        <w:pStyle w:val="Heading1"/>
      </w:pPr>
      <w:r>
        <w:t xml:space="preserve">DeepBlue Oceanographic Institute</w:t>
      </w:r>
    </w:p>
    <w:p>
      <w:pPr>
        <w:pStyle w:val="FirstParagraph"/>
      </w:pPr>
      <w:r>
        <w:t xml:space="preserve">Av. das Nações Unidas, 12.500 – Bloco B, 14º Andar</w:t>
      </w:r>
    </w:p>
    <w:p>
      <w:pPr>
        <w:pStyle w:val="BodyText"/>
      </w:pPr>
      <w:r>
        <w:t xml:space="preserve">Brasília – DF, CEP 70712-900, Brazil</w:t>
      </w:r>
    </w:p>
    <w:p>
      <w:pPr>
        <w:pStyle w:val="BodyText"/>
      </w:pPr>
      <w:r>
        <w:t xml:space="preserve">CNPJ: 12.345.678/0001-90</w:t>
      </w:r>
    </w:p>
    <w:p>
      <w:pPr>
        <w:pStyle w:val="BodyText"/>
      </w:pPr>
      <w:r>
        <w:t xml:space="preserve">contact@deepblueoceanic.com.br | +55 (61) 3344-5566</w:t>
      </w:r>
    </w:p>
    <w:bookmarkEnd w:id="20"/>
    <w:bookmarkStart w:id="21" w:name="invoice"/>
    <w:p>
      <w:pPr>
        <w:pStyle w:val="Heading2"/>
      </w:pPr>
      <w:r>
        <w:t xml:space="preserve">INVOICE</w:t>
      </w:r>
    </w:p>
    <w:p>
      <w:pPr>
        <w:pStyle w:val="FirstParagraph"/>
      </w:pPr>
      <w:r>
        <w:t xml:space="preserve">Invoice Number: DB-2025-00847</w:t>
      </w:r>
    </w:p>
    <w:p>
      <w:pPr>
        <w:pStyle w:val="BodyText"/>
      </w:pPr>
      <w:r>
        <w:t xml:space="preserve">Date of Issue: 15 June 2025</w:t>
      </w:r>
    </w:p>
    <w:p>
      <w:pPr>
        <w:pStyle w:val="BodyText"/>
      </w:pPr>
      <w:r>
        <w:t xml:space="preserve">Due Date: 15 July 2025</w:t>
      </w:r>
    </w:p>
    <w:p>
      <w:pPr>
        <w:pStyle w:val="BodyText"/>
      </w:pPr>
      <w:r>
        <w:t xml:space="preserve">OCEANOGRAPHIC SERVICES</w:t>
      </w:r>
    </w:p>
    <w:bookmarkEnd w:id="21"/>
    <w:bookmarkStart w:id="22" w:name="billed-to-client"/>
    <w:p>
      <w:pPr>
        <w:pStyle w:val="Heading3"/>
      </w:pPr>
      <w:r>
        <w:t xml:space="preserve">Billed To (Client)</w:t>
      </w:r>
    </w:p>
    <w:p>
      <w:pPr>
        <w:pStyle w:val="FirstParagraph"/>
      </w:pPr>
      <w:r>
        <w:rPr>
          <w:bCs/>
          <w:b/>
        </w:rPr>
        <w:t xml:space="preserve">Ministério do Meio Ambiente e Mudança do Clima</w:t>
      </w:r>
    </w:p>
    <w:p>
      <w:pPr>
        <w:pStyle w:val="BodyText"/>
      </w:pPr>
      <w:r>
        <w:t xml:space="preserve">Esplanada dos Ministérios, Bloco B, Sala 412</w:t>
      </w:r>
    </w:p>
    <w:p>
      <w:pPr>
        <w:pStyle w:val="BodyText"/>
      </w:pPr>
      <w:r>
        <w:t xml:space="preserve">Brasília – DF, CEP 70067-900, Brazil</w:t>
      </w:r>
    </w:p>
    <w:p>
      <w:pPr>
        <w:pStyle w:val="BodyText"/>
      </w:pPr>
      <w:r>
        <w:t xml:space="preserve">Attn: Dr. Helena Vasconcelos, Director of Marine Research</w:t>
      </w:r>
    </w:p>
    <w:p>
      <w:pPr>
        <w:pStyle w:val="BodyText"/>
      </w:pPr>
      <w:r>
        <w:t xml:space="preserve">Reference: Contract No. MMA-2025-0342</w:t>
      </w:r>
    </w:p>
    <w:bookmarkEnd w:id="22"/>
    <w:bookmarkStart w:id="23" w:name="service-provider"/>
    <w:p>
      <w:pPr>
        <w:pStyle w:val="Heading3"/>
      </w:pPr>
      <w:r>
        <w:t xml:space="preserve">Service Provider</w:t>
      </w:r>
    </w:p>
    <w:p>
      <w:pPr>
        <w:pStyle w:val="FirstParagraph"/>
      </w:pPr>
      <w:r>
        <w:rPr>
          <w:bCs/>
          <w:b/>
        </w:rPr>
        <w:t xml:space="preserve">Dr. Marcus Aurelio Ferreira, Ph.D.</w:t>
      </w:r>
    </w:p>
    <w:p>
      <w:pPr>
        <w:pStyle w:val="BodyText"/>
      </w:pPr>
      <w:r>
        <w:t xml:space="preserve">Lead Oceanographer, DeepBlue Oceanographic Institute</w:t>
      </w:r>
    </w:p>
    <w:p>
      <w:pPr>
        <w:pStyle w:val="BodyText"/>
      </w:pPr>
      <w:r>
        <w:t xml:space="preserve">Specialization: Coastal Dynamics &amp; Marine Ecosystems</w:t>
      </w:r>
    </w:p>
    <w:p>
      <w:pPr>
        <w:pStyle w:val="BodyText"/>
      </w:pPr>
      <w:r>
        <w:t xml:space="preserve">Professional Registration: CREA-DF 123.456/A</w:t>
      </w:r>
    </w:p>
    <w:p>
      <w:pPr>
        <w:pStyle w:val="BodyText"/>
      </w:pPr>
      <w:r>
        <w:t xml:space="preserve">Location of Work: Brazil Brasília &amp; Coastal Regions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Oceanographic Services</w:t>
            </w:r>
          </w:p>
        </w:tc>
        <w:tc>
          <w:tcPr/>
          <w:p>
            <w:pPr>
              <w:pStyle w:val="Compact"/>
              <w:jc w:val="left"/>
            </w:pPr>
            <w:r>
              <w:t xml:space="preserve">Duration</w:t>
            </w:r>
          </w:p>
        </w:tc>
        <w:tc>
          <w:tcPr/>
          <w:p>
            <w:pPr>
              <w:pStyle w:val="Compact"/>
              <w:jc w:val="left"/>
            </w:pPr>
            <w:r>
              <w:t xml:space="preserve">Rate (BRL)</w:t>
            </w:r>
          </w:p>
        </w:tc>
        <w:tc>
          <w:tcPr/>
          <w:p>
            <w:pPr>
              <w:pStyle w:val="Compact"/>
              <w:jc w:val="left"/>
            </w:pPr>
            <w:r>
              <w:t xml:space="preserve">Amount (BRL)</w:t>
            </w:r>
          </w:p>
        </w:tc>
        <w:tc>
          <w:tcPr/>
          <w:p>
            <w:pPr>
              <w:pStyle w:val="Compact"/>
              <w:jc w:val="left"/>
            </w:pPr>
            <w:r>
              <w:t xml:space="preserve">Location</w:t>
            </w:r>
          </w:p>
        </w:tc>
      </w:tr>
      <w:tr>
        <w:tc>
          <w:tcPr/>
          <w:p>
            <w:pPr>
              <w:pStyle w:val="Compact"/>
              <w:jc w:val="left"/>
            </w:pPr>
            <w:r>
              <w:t xml:space="preserve">1</w:t>
            </w:r>
          </w:p>
        </w:tc>
        <w:tc>
          <w:tcPr/>
          <w:p>
            <w:pPr>
              <w:pStyle w:val="Compact"/>
              <w:jc w:val="left"/>
            </w:pPr>
            <w:r>
              <w:rPr>
                <w:bCs/>
                <w:b/>
              </w:rPr>
              <w:t xml:space="preserve">Coastal Water Quality Assessment</w:t>
            </w:r>
            <w:r>
              <w:t xml:space="preserve"> </w:t>
            </w:r>
            <w:r>
              <w:t xml:space="preserve">– Comprehensive sampling and laboratory analysis of seawater parameters (pH, dissolved oxygen, salinity, turbidity, nutrient loading) conducted by the Lead Oceanographer along the Atlantic coastline. This Invoice covers the full field campaign including deployment of CTD rosettes and collection of 240 water samples across 12 monitoring stations.</w:t>
            </w:r>
          </w:p>
        </w:tc>
        <w:tc>
          <w:tcPr/>
          <w:p>
            <w:pPr>
              <w:pStyle w:val="Compact"/>
              <w:jc w:val="left"/>
            </w:pPr>
            <w:r>
              <w:t xml:space="preserve">30 days</w:t>
            </w:r>
          </w:p>
        </w:tc>
        <w:tc>
          <w:tcPr/>
          <w:p>
            <w:pPr>
              <w:pStyle w:val="Compact"/>
              <w:jc w:val="left"/>
            </w:pPr>
            <w:r>
              <w:t xml:space="preserve">R$ 8,500.00/day</w:t>
            </w:r>
          </w:p>
        </w:tc>
        <w:tc>
          <w:tcPr/>
          <w:p>
            <w:pPr>
              <w:pStyle w:val="Compact"/>
              <w:jc w:val="left"/>
            </w:pPr>
            <w:r>
              <w:t xml:space="preserve">R$ 255,000.00</w:t>
            </w:r>
          </w:p>
        </w:tc>
        <w:tc>
          <w:tcPr/>
          <w:p>
            <w:pPr>
              <w:pStyle w:val="Compact"/>
              <w:jc w:val="left"/>
            </w:pPr>
            <w:r>
              <w:t xml:space="preserve">Coastal stations, Brazil</w:t>
            </w:r>
          </w:p>
        </w:tc>
      </w:tr>
      <w:tr>
        <w:tc>
          <w:tcPr/>
          <w:p>
            <w:pPr>
              <w:pStyle w:val="Compact"/>
              <w:jc w:val="left"/>
            </w:pPr>
            <w:r>
              <w:t xml:space="preserve">2</w:t>
            </w:r>
          </w:p>
        </w:tc>
        <w:tc>
          <w:tcPr/>
          <w:p>
            <w:pPr>
              <w:pStyle w:val="Compact"/>
              <w:jc w:val="left"/>
            </w:pPr>
            <w:r>
              <w:rPr>
                <w:bCs/>
                <w:b/>
              </w:rPr>
              <w:t xml:space="preserve">Bathymetric Survey &amp; Seafloor Mapping</w:t>
            </w:r>
            <w:r>
              <w:t xml:space="preserve"> </w:t>
            </w:r>
            <w:r>
              <w:t xml:space="preserve">– Multibeam echosounder survey and single-beam sonar profiling executed by the Oceanographer team to produce high-resolution bathymetric charts. The Invoice includes post-processing, contour generation, and delivery of GIS-compatible datasets to the client office in Brasília.</w:t>
            </w:r>
          </w:p>
        </w:tc>
        <w:tc>
          <w:tcPr/>
          <w:p>
            <w:pPr>
              <w:pStyle w:val="Compact"/>
              <w:jc w:val="left"/>
            </w:pPr>
            <w:r>
              <w:t xml:space="preserve">21 days</w:t>
            </w:r>
          </w:p>
        </w:tc>
        <w:tc>
          <w:tcPr/>
          <w:p>
            <w:pPr>
              <w:pStyle w:val="Compact"/>
              <w:jc w:val="left"/>
            </w:pPr>
            <w:r>
              <w:t xml:space="preserve">R$ 12,000.00/day</w:t>
            </w:r>
          </w:p>
        </w:tc>
        <w:tc>
          <w:tcPr/>
          <w:p>
            <w:pPr>
              <w:pStyle w:val="Compact"/>
              <w:jc w:val="left"/>
            </w:pPr>
            <w:r>
              <w:t xml:space="preserve">R$ 252,000.00</w:t>
            </w:r>
          </w:p>
        </w:tc>
        <w:tc>
          <w:tcPr/>
          <w:p>
            <w:pPr>
              <w:pStyle w:val="Compact"/>
              <w:jc w:val="left"/>
            </w:pPr>
            <w:r>
              <w:t xml:space="preserve">Offshore, Brazil</w:t>
            </w:r>
          </w:p>
        </w:tc>
      </w:tr>
      <w:tr>
        <w:tc>
          <w:tcPr/>
          <w:p>
            <w:pPr>
              <w:pStyle w:val="Compact"/>
              <w:jc w:val="left"/>
            </w:pPr>
            <w:r>
              <w:t xml:space="preserve">3</w:t>
            </w:r>
          </w:p>
        </w:tc>
        <w:tc>
          <w:tcPr/>
          <w:p>
            <w:pPr>
              <w:pStyle w:val="Compact"/>
              <w:jc w:val="left"/>
            </w:pPr>
            <w:r>
              <w:rPr>
                <w:bCs/>
                <w:b/>
              </w:rPr>
              <w:t xml:space="preserve">Marine Biodiversity Census</w:t>
            </w:r>
            <w:r>
              <w:t xml:space="preserve"> </w:t>
            </w:r>
            <w:r>
              <w:t xml:space="preserve">– Systematic transect surveys and eDNA (environmental DNA) sampling to catalog benthic and pelagic species. The Oceanographer supervised a team of 6 marine biologists. This Invoice line item encompasses all fieldwork, specimen identification, and preliminary taxonomic reporting.</w:t>
            </w:r>
          </w:p>
        </w:tc>
        <w:tc>
          <w:tcPr/>
          <w:p>
            <w:pPr>
              <w:pStyle w:val="Compact"/>
              <w:jc w:val="left"/>
            </w:pPr>
            <w:r>
              <w:t xml:space="preserve">45 days</w:t>
            </w:r>
          </w:p>
        </w:tc>
        <w:tc>
          <w:tcPr/>
          <w:p>
            <w:pPr>
              <w:pStyle w:val="Compact"/>
              <w:jc w:val="left"/>
            </w:pPr>
            <w:r>
              <w:t xml:space="preserve">R$ 6,200.00/day</w:t>
            </w:r>
          </w:p>
        </w:tc>
        <w:tc>
          <w:tcPr/>
          <w:p>
            <w:pPr>
              <w:pStyle w:val="Compact"/>
              <w:jc w:val="left"/>
            </w:pPr>
            <w:r>
              <w:t xml:space="preserve">R$ 279,000.00</w:t>
            </w:r>
          </w:p>
        </w:tc>
        <w:tc>
          <w:tcPr/>
          <w:p>
            <w:pPr>
              <w:pStyle w:val="Compact"/>
              <w:jc w:val="left"/>
            </w:pPr>
            <w:r>
              <w:t xml:space="preserve">Multiple sites, Brazil</w:t>
            </w:r>
          </w:p>
        </w:tc>
      </w:tr>
      <w:tr>
        <w:tc>
          <w:tcPr/>
          <w:p>
            <w:pPr>
              <w:pStyle w:val="Compact"/>
              <w:jc w:val="left"/>
            </w:pPr>
            <w:r>
              <w:t xml:space="preserve">4</w:t>
            </w:r>
          </w:p>
        </w:tc>
        <w:tc>
          <w:tcPr/>
          <w:p>
            <w:pPr>
              <w:pStyle w:val="Compact"/>
              <w:jc w:val="left"/>
            </w:pPr>
            <w:r>
              <w:rPr>
                <w:bCs/>
                <w:b/>
              </w:rPr>
              <w:t xml:space="preserve">Climate Impact Modelling &amp; Report</w:t>
            </w:r>
            <w:r>
              <w:t xml:space="preserve"> </w:t>
            </w:r>
            <w:r>
              <w:t xml:space="preserve">– Development of a predictive model for sea-level rise and thermal stratification changes affecting Brazilian coastal zones. The Oceanographer prepared a 180-page technical report with 45 figures, submitted to the Ministry in Brasília. This Invoice covers modelling, peer review, and final document delivery.</w:t>
            </w:r>
          </w:p>
        </w:tc>
        <w:tc>
          <w:tcPr/>
          <w:p>
            <w:pPr>
              <w:pStyle w:val="Compact"/>
              <w:jc w:val="left"/>
            </w:pPr>
            <w:r>
              <w:t xml:space="preserve">60 days</w:t>
            </w:r>
          </w:p>
        </w:tc>
        <w:tc>
          <w:tcPr/>
          <w:p>
            <w:pPr>
              <w:pStyle w:val="Compact"/>
              <w:jc w:val="left"/>
            </w:pPr>
            <w:r>
              <w:t xml:space="preserve">R$ 4,800.00/day</w:t>
            </w:r>
          </w:p>
        </w:tc>
        <w:tc>
          <w:tcPr/>
          <w:p>
            <w:pPr>
              <w:pStyle w:val="Compact"/>
              <w:jc w:val="left"/>
            </w:pPr>
            <w:r>
              <w:t xml:space="preserve">R$ 288,000.00</w:t>
            </w:r>
          </w:p>
        </w:tc>
        <w:tc>
          <w:tcPr/>
          <w:p>
            <w:pPr>
              <w:pStyle w:val="Compact"/>
              <w:jc w:val="left"/>
            </w:pPr>
            <w:r>
              <w:t xml:space="preserve">Brasília – DF, Brazil</w:t>
            </w:r>
          </w:p>
        </w:tc>
      </w:tr>
      <w:tr>
        <w:tc>
          <w:tcPr/>
          <w:p>
            <w:pPr>
              <w:pStyle w:val="Compact"/>
              <w:jc w:val="left"/>
            </w:pPr>
            <w:r>
              <w:t xml:space="preserve">5</w:t>
            </w:r>
          </w:p>
        </w:tc>
        <w:tc>
          <w:tcPr/>
          <w:p>
            <w:pPr>
              <w:pStyle w:val="Compact"/>
              <w:jc w:val="left"/>
            </w:pPr>
            <w:r>
              <w:rPr>
                <w:bCs/>
                <w:b/>
              </w:rPr>
              <w:t xml:space="preserve">Technical Consultation &amp; Presentation</w:t>
            </w:r>
            <w:r>
              <w:t xml:space="preserve"> </w:t>
            </w:r>
            <w:r>
              <w:t xml:space="preserve">– On-site advisory sessions in Brasília where the Oceanographer presented findings, answered parliamentary inquiries, and provided strategic recommendations for marine protected area expansion. The Invoice includes 8 half-day consultation blocks and preparation of 3 executive briefing documents.</w:t>
            </w:r>
          </w:p>
        </w:tc>
        <w:tc>
          <w:tcPr/>
          <w:p>
            <w:pPr>
              <w:pStyle w:val="Compact"/>
              <w:jc w:val="left"/>
            </w:pPr>
            <w:r>
              <w:t xml:space="preserve">8 sessions</w:t>
            </w:r>
          </w:p>
        </w:tc>
        <w:tc>
          <w:tcPr/>
          <w:p>
            <w:pPr>
              <w:pStyle w:val="Compact"/>
              <w:jc w:val="left"/>
            </w:pPr>
            <w:r>
              <w:t xml:space="preserve">R$ 3,500.00/session</w:t>
            </w:r>
          </w:p>
        </w:tc>
        <w:tc>
          <w:tcPr/>
          <w:p>
            <w:pPr>
              <w:pStyle w:val="Compact"/>
              <w:jc w:val="left"/>
            </w:pPr>
            <w:r>
              <w:t xml:space="preserve">R$ 28,000.00</w:t>
            </w:r>
          </w:p>
        </w:tc>
        <w:tc>
          <w:tcPr/>
          <w:p>
            <w:pPr>
              <w:pStyle w:val="Compact"/>
              <w:jc w:val="left"/>
            </w:pPr>
            <w:r>
              <w:t xml:space="preserve">Brasília – DF, Brazil</w:t>
            </w:r>
          </w:p>
        </w:tc>
      </w:tr>
      <w:tr>
        <w:tc>
          <w:tcPr/>
          <w:p>
            <w:pPr>
              <w:pStyle w:val="Compact"/>
              <w:jc w:val="left"/>
            </w:pPr>
            <w:r>
              <w:t xml:space="preserve">6</w:t>
            </w:r>
          </w:p>
        </w:tc>
        <w:tc>
          <w:tcPr/>
          <w:p>
            <w:pPr>
              <w:pStyle w:val="Compact"/>
              <w:jc w:val="left"/>
            </w:pPr>
            <w:r>
              <w:rPr>
                <w:bCs/>
                <w:b/>
              </w:rPr>
              <w:t xml:space="preserve">Equipment Calibration &amp; Maintenance</w:t>
            </w:r>
            <w:r>
              <w:t xml:space="preserve"> </w:t>
            </w:r>
            <w:r>
              <w:t xml:space="preserve">– Full recalibration of all oceanographic instruments (CTD, ADCP, multibeam transducer, water samplers) prior to and following the field campaign. The Invoice includes certification documentation issued by the Oceanographer's laboratory in compliance with INMETRO standards.</w:t>
            </w:r>
          </w:p>
        </w:tc>
        <w:tc>
          <w:tcPr/>
          <w:p>
            <w:pPr>
              <w:pStyle w:val="Compact"/>
              <w:jc w:val="left"/>
            </w:pPr>
            <w:r>
              <w:t xml:space="preserve">5 days</w:t>
            </w:r>
          </w:p>
        </w:tc>
        <w:tc>
          <w:tcPr/>
          <w:p>
            <w:pPr>
              <w:pStyle w:val="Compact"/>
              <w:jc w:val="left"/>
            </w:pPr>
            <w:r>
              <w:t xml:space="preserve">R$ 2,400.00/day</w:t>
            </w:r>
          </w:p>
        </w:tc>
        <w:tc>
          <w:tcPr/>
          <w:p>
            <w:pPr>
              <w:pStyle w:val="Compact"/>
              <w:jc w:val="left"/>
            </w:pPr>
            <w:r>
              <w:t xml:space="preserve">R$ 12,000.00</w:t>
            </w:r>
          </w:p>
        </w:tc>
        <w:tc>
          <w:tcPr/>
          <w:p>
            <w:pPr>
              <w:pStyle w:val="Compact"/>
              <w:jc w:val="left"/>
            </w:pPr>
            <w:r>
              <w:t xml:space="preserve">Brasília – DF, Brazil</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R$ 1,114,000.00</w:t>
            </w:r>
          </w:p>
        </w:tc>
      </w:tr>
      <w:tr>
        <w:tc>
          <w:tcPr/>
          <w:p>
            <w:pPr>
              <w:pStyle w:val="Compact"/>
              <w:jc w:val="left"/>
            </w:pPr>
            <w:r>
              <w:t xml:space="preserve">Applicable Tax (ISS – 5%)</w:t>
            </w:r>
          </w:p>
        </w:tc>
        <w:tc>
          <w:tcPr/>
          <w:p>
            <w:pPr>
              <w:pStyle w:val="Compact"/>
              <w:jc w:val="right"/>
            </w:pPr>
            <w:r>
              <w:t xml:space="preserve">R$ 55,700.00</w:t>
            </w:r>
          </w:p>
        </w:tc>
      </w:tr>
      <w:tr>
        <w:tc>
          <w:tcPr/>
          <w:p>
            <w:pPr>
              <w:pStyle w:val="Compact"/>
              <w:jc w:val="left"/>
            </w:pPr>
            <w:r>
              <w:t xml:space="preserve">Travel &amp; Accommodation (Brasília)</w:t>
            </w:r>
          </w:p>
        </w:tc>
        <w:tc>
          <w:tcPr/>
          <w:p>
            <w:pPr>
              <w:pStyle w:val="Compact"/>
              <w:jc w:val="right"/>
            </w:pPr>
            <w:r>
              <w:t xml:space="preserve">R$ 18,500.00</w:t>
            </w:r>
          </w:p>
        </w:tc>
      </w:tr>
      <w:tr>
        <w:tc>
          <w:tcPr/>
          <w:p>
            <w:pPr>
              <w:pStyle w:val="Compact"/>
              <w:jc w:val="left"/>
            </w:pPr>
            <w:r>
              <w:t xml:space="preserve">Discount – Government Contract (3%)</w:t>
            </w:r>
          </w:p>
        </w:tc>
        <w:tc>
          <w:tcPr/>
          <w:p>
            <w:pPr>
              <w:pStyle w:val="Compact"/>
              <w:jc w:val="right"/>
            </w:pPr>
            <w:r>
              <w:t xml:space="preserve">- R$ 33,420.00</w:t>
            </w:r>
          </w:p>
        </w:tc>
      </w:tr>
      <w:tr>
        <w:tc>
          <w:tcPr/>
          <w:p>
            <w:pPr>
              <w:pStyle w:val="Compact"/>
              <w:jc w:val="left"/>
            </w:pPr>
            <w:r>
              <w:t xml:space="preserve">TOTAL DUE</w:t>
            </w:r>
          </w:p>
        </w:tc>
        <w:tc>
          <w:tcPr/>
          <w:p>
            <w:pPr>
              <w:pStyle w:val="Compact"/>
              <w:jc w:val="right"/>
            </w:pPr>
            <w:r>
              <w:t xml:space="preserve">R$ 1,154,780.00</w:t>
            </w:r>
          </w:p>
        </w:tc>
      </w:tr>
    </w:tbl>
    <w:bookmarkStart w:id="24" w:name="invoice-notes-oceanographers-remarks"/>
    <w:p>
      <w:pPr>
        <w:pStyle w:val="Heading3"/>
      </w:pPr>
      <w:r>
        <w:t xml:space="preserve">Invoice Notes &amp; Oceanographer's Remarks</w:t>
      </w:r>
    </w:p>
    <w:p>
      <w:pPr>
        <w:pStyle w:val="FirstParagraph"/>
      </w:pPr>
      <w:r>
        <w:t xml:space="preserve">This Invoice is issued in accordance with the terms of Contract No. MMA-2025-0342 between DeepBlue Oceanographic Institute and the Ministério do Meio Ambiente e Mudança do Clima. All oceanographic fieldwork was conducted under the supervision of Dr. Marcus Aurelio Ferreira, Lead Oceanographer, in full compliance with Brazilian environmental regulations (CONAMA Resolution 430/2011) and the International Maritime Organization guidelines.</w:t>
      </w:r>
    </w:p>
    <w:p>
      <w:pPr>
        <w:numPr>
          <w:ilvl w:val="0"/>
          <w:numId w:val="1001"/>
        </w:numPr>
        <w:pStyle w:val="Compact"/>
      </w:pPr>
      <w:r>
        <w:t xml:space="preserve">All data collected during the campaign is the intellectual property of the client and will be archived at the Ministry's data centre in Brasília.</w:t>
      </w:r>
    </w:p>
    <w:p>
      <w:pPr>
        <w:numPr>
          <w:ilvl w:val="0"/>
          <w:numId w:val="1001"/>
        </w:numPr>
        <w:pStyle w:val="Compact"/>
      </w:pPr>
      <w:r>
        <w:t xml:space="preserve">The Oceanographer certifies that all measurements were taken using NIST-traceable instruments and that quality assurance protocols were followed at every sampling station.</w:t>
      </w:r>
    </w:p>
    <w:p>
      <w:pPr>
        <w:numPr>
          <w:ilvl w:val="0"/>
          <w:numId w:val="1001"/>
        </w:numPr>
        <w:pStyle w:val="Compact"/>
      </w:pPr>
      <w:r>
        <w:t xml:space="preserve">Payment for this Invoice is due within 30 calendar days of the issue date via bank transfer to the account specified below. Late payments are subject to a 1% monthly interest charge as per Brazilian commercial law (Código Civil, Art. 406).</w:t>
      </w:r>
    </w:p>
    <w:p>
      <w:pPr>
        <w:numPr>
          <w:ilvl w:val="0"/>
          <w:numId w:val="1001"/>
        </w:numPr>
        <w:pStyle w:val="Compact"/>
      </w:pPr>
      <w:r>
        <w:t xml:space="preserve">A copy of this Invoice has been registered with the Federal Revenue Service (Receita Federal) under electronic invoice (NF-e) protocol number 2025.06.15.00847.</w:t>
      </w:r>
    </w:p>
    <w:p>
      <w:pPr>
        <w:numPr>
          <w:ilvl w:val="0"/>
          <w:numId w:val="1001"/>
        </w:numPr>
        <w:pStyle w:val="Compact"/>
      </w:pPr>
      <w:r>
        <w:t xml:space="preserve">The Oceanographer's professional liability insurance (policy #DLI-2025-7789) was active throughout the entire service period in Brazil.</w:t>
      </w:r>
    </w:p>
    <w:bookmarkEnd w:id="24"/>
    <w:bookmarkStart w:id="25" w:name="terms-conditions"/>
    <w:p>
      <w:pPr>
        <w:pStyle w:val="Heading3"/>
      </w:pPr>
      <w:r>
        <w:t xml:space="preserve">Terms &amp; Conditions</w:t>
      </w:r>
    </w:p>
    <w:p>
      <w:pPr>
        <w:pStyle w:val="FirstParagraph"/>
      </w:pPr>
      <w:r>
        <w:t xml:space="preserve">1. This Invoice constitutes a final and binding financial document. Any disputes regarding the scope of oceanographic services rendered shall be resolved through arbitration in Brasília, DF, Brazil, in accordance with the rules of the CAM-CCBC.</w:t>
      </w:r>
    </w:p>
    <w:p>
      <w:pPr>
        <w:pStyle w:val="BodyText"/>
      </w:pPr>
      <w:r>
        <w:t xml:space="preserve">2. The Oceanographer reserves the right to withhold final data delivery until full payment of this Invoice is confirmed in the DeepBlue Oceanographic Institute's bank account (Banco do Brasil, Ag. 1234-5, Conta Corrente 67890-1, CNPJ 12.345.678/0001-90).</w:t>
      </w:r>
    </w:p>
    <w:p>
      <w:pPr>
        <w:pStyle w:val="BodyText"/>
      </w:pPr>
      <w:r>
        <w:t xml:space="preserve">3. All oceanographic data, maps, and reports referenced in this Invoice are subject to the data-sharing agreement signed on 01 March 2025. Unauthorized reproduction or distribution of the Oceanographer's findings without written consent is prohibited under Brazilian Law No. 9.609/1998.</w:t>
      </w:r>
    </w:p>
    <w:p>
      <w:pPr>
        <w:pStyle w:val="BodyText"/>
      </w:pPr>
      <w:r>
        <w:t xml:space="preserve">4. In the event of force majeure (severe weather, maritime restrictions, or government-mandated operational halts), the Oceanographer may extend the service period by up to 15 days without additional charge. Any extension beyond this period will be invoiced separately.</w:t>
      </w:r>
    </w:p>
    <w:p>
      <w:pPr>
        <w:pStyle w:val="BodyText"/>
      </w:pPr>
      <w:r>
        <w:t xml:space="preserve">5. This Invoice is governed by the laws of the Federative Republic of Brazil. The competent jurisdiction for any legal proceedings is the Federal Court of Brasília, DF.</w:t>
      </w:r>
    </w:p>
    <w:bookmarkEnd w:id="25"/>
    <w:p>
      <w:pPr>
        <w:pStyle w:val="BodyText"/>
      </w:pPr>
      <w:r>
        <w:rPr>
          <w:bCs/>
          <w:b/>
        </w:rPr>
        <w:t xml:space="preserve">DeepBlue Oceanographic Institute</w:t>
      </w:r>
      <w:r>
        <w:t xml:space="preserve"> </w:t>
      </w:r>
      <w:r>
        <w:t xml:space="preserve">– Advancing Marine Science for a Sustainable Future</w:t>
      </w:r>
    </w:p>
    <w:p>
      <w:pPr>
        <w:pStyle w:val="BodyText"/>
      </w:pPr>
      <w:r>
        <w:t xml:space="preserve">Registered in Brasília, DF, Brazil | CNPJ 12.345.678/0001-90 | CREA-DF 123.456/A</w:t>
      </w:r>
    </w:p>
    <w:p>
      <w:pPr>
        <w:pStyle w:val="BodyText"/>
      </w:pPr>
      <w:r>
        <w:t xml:space="preserve">This Invoice was generated electronically and is valid without a physical signature per Brazilian Law No. 14.059/2020.</w:t>
      </w:r>
    </w:p>
    <w:p>
      <w:pPr>
        <w:pStyle w:val="BodyText"/>
      </w:pPr>
      <w:r>
        <w:t xml:space="preserve">Thank you for entrusting our Oceanographer team with the stewardship of Brazil's marine heritage.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Oceanographic Services - Brazil Brasília</dc:title>
  <dc:creator/>
  <dc:language>en</dc:language>
  <cp:keywords/>
  <dcterms:created xsi:type="dcterms:W3CDTF">2026-10-10T01:22:42Z</dcterms:created>
  <dcterms:modified xsi:type="dcterms:W3CDTF">2026-10-10T01:22:42Z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