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pacific-oceanographic-research-institute"/>
    <w:p>
      <w:pPr>
        <w:pStyle w:val="Heading1"/>
      </w:pPr>
      <w:r>
        <w:t xml:space="preserve">Pacific Oceanographic Research Institute</w:t>
      </w:r>
    </w:p>
    <w:p>
      <w:pPr>
        <w:pStyle w:val="FirstParagraph"/>
      </w:pPr>
      <w:r>
        <w:t xml:space="preserve">Av. Providencia 1250, Of. 804, Providencia</w:t>
      </w:r>
    </w:p>
    <w:p>
      <w:pPr>
        <w:pStyle w:val="BodyText"/>
      </w:pPr>
      <w:r>
        <w:t xml:space="preserve">Santiago, Región Metropolitana, Chile</w:t>
      </w:r>
    </w:p>
    <w:p>
      <w:pPr>
        <w:pStyle w:val="BodyText"/>
      </w:pPr>
      <w:r>
        <w:t xml:space="preserve">Phone: +56 2 2345 6789 | Email: billing@poir-chile.cl</w:t>
      </w:r>
    </w:p>
    <w:p>
      <w:pPr>
        <w:pStyle w:val="BodyText"/>
      </w:pPr>
      <w:r>
        <w:t xml:space="preserve">RUT: 76.543.210-K</w:t>
      </w:r>
    </w:p>
    <w:p>
      <w:pPr>
        <w:pStyle w:val="BodyText"/>
      </w:pPr>
      <w:r>
        <w:t xml:space="preserve">Certified Oceanographic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POIR-2025-00487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OCE-SCL-2025-031</w:t>
      </w:r>
    </w:p>
    <w:bookmarkEnd w:id="21"/>
    <w:bookmarkStart w:id="22" w:name="billed-to"/>
    <w:p>
      <w:pPr>
        <w:pStyle w:val="Heading3"/>
      </w:pPr>
      <w:r>
        <w:t xml:space="preserve">Billed To</w:t>
      </w:r>
    </w:p>
    <w:p>
      <w:pPr>
        <w:pStyle w:val="FirstParagraph"/>
      </w:pPr>
      <w:r>
        <w:rPr>
          <w:bCs/>
          <w:b/>
        </w:rPr>
        <w:t xml:space="preserve">Ministerio de Energía de Chile</w:t>
      </w:r>
    </w:p>
    <w:p>
      <w:pPr>
        <w:pStyle w:val="BodyText"/>
      </w:pPr>
      <w:r>
        <w:t xml:space="preserve">Dirección de Energía Eléctrica</w:t>
      </w:r>
    </w:p>
    <w:p>
      <w:pPr>
        <w:pStyle w:val="BodyText"/>
      </w:pPr>
      <w:r>
        <w:t xml:space="preserve">Av. Libertador Bernardo O'Higgins 1351</w:t>
      </w:r>
    </w:p>
    <w:p>
      <w:pPr>
        <w:pStyle w:val="BodyText"/>
      </w:pPr>
      <w:r>
        <w:t xml:space="preserve">Santiago, Región Metropolitana, Chile</w:t>
      </w:r>
    </w:p>
    <w:p>
      <w:pPr>
        <w:pStyle w:val="BodyText"/>
      </w:pPr>
      <w:r>
        <w:t xml:space="preserve">RUT: 80.000.000-0</w:t>
      </w:r>
    </w:p>
    <w:p>
      <w:pPr>
        <w:pStyle w:val="BodyText"/>
      </w:pPr>
      <w:r>
        <w:t xml:space="preserve">Contact: Ing. María Fernanda Rojas</w:t>
      </w:r>
    </w:p>
    <w:p>
      <w:pPr>
        <w:pStyle w:val="BodyText"/>
      </w:pPr>
      <w:r>
        <w:t xml:space="preserve">Email: m.rojas@energia.gob.cl</w:t>
      </w:r>
    </w:p>
    <w:bookmarkEnd w:id="22"/>
    <w:bookmarkStart w:id="23" w:name="service-location"/>
    <w:p>
      <w:pPr>
        <w:pStyle w:val="Heading3"/>
      </w:pPr>
      <w:r>
        <w:t xml:space="preserve">Service Location</w:t>
      </w:r>
    </w:p>
    <w:p>
      <w:pPr>
        <w:pStyle w:val="FirstParagraph"/>
      </w:pPr>
      <w:r>
        <w:rPr>
          <w:bCs/>
          <w:b/>
        </w:rPr>
        <w:t xml:space="preserve">Field Operations Base</w:t>
      </w:r>
    </w:p>
    <w:p>
      <w:pPr>
        <w:pStyle w:val="BodyText"/>
      </w:pPr>
      <w:r>
        <w:t xml:space="preserve">Estación Oceanográfica de Valparaíso</w:t>
      </w:r>
    </w:p>
    <w:p>
      <w:pPr>
        <w:pStyle w:val="BodyText"/>
      </w:pPr>
      <w:r>
        <w:t xml:space="preserve">Av. Argentina 40, Valparaíso</w:t>
      </w:r>
    </w:p>
    <w:p>
      <w:pPr>
        <w:pStyle w:val="BodyText"/>
      </w:pPr>
      <w:r>
        <w:t xml:space="preserve">Región de Valparaíso, Chile</w:t>
      </w:r>
    </w:p>
    <w:p>
      <w:pPr>
        <w:pStyle w:val="BodyText"/>
      </w:pPr>
      <w:r>
        <w:t xml:space="preserve">Administrative Office:</w:t>
      </w:r>
    </w:p>
    <w:p>
      <w:pPr>
        <w:pStyle w:val="BodyText"/>
      </w:pPr>
      <w:r>
        <w:t xml:space="preserve">Santiago, Región Metropolitana, Chile</w:t>
      </w:r>
    </w:p>
    <w:p>
      <w:pPr>
        <w:pStyle w:val="BodyText"/>
      </w:pPr>
      <w:r>
        <w:t xml:space="preserve">Coordinates: 33.0472° S, 71.6127° 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Duration</w:t>
            </w:r>
          </w:p>
        </w:tc>
        <w:tc>
          <w:tcPr/>
          <w:p>
            <w:pPr>
              <w:pStyle w:val="Compact"/>
              <w:jc w:val="left"/>
            </w:pPr>
            <w:r>
              <w:t xml:space="preserve">Rate (CLP)</w:t>
            </w:r>
          </w:p>
        </w:tc>
        <w:tc>
          <w:tcPr/>
          <w:p>
            <w:pPr>
              <w:pStyle w:val="Compact"/>
              <w:jc w:val="left"/>
            </w:pPr>
            <w:r>
              <w:t xml:space="preserve">Qty</w:t>
            </w:r>
          </w:p>
        </w:tc>
        <w:tc>
          <w:tcPr/>
          <w:p>
            <w:pPr>
              <w:pStyle w:val="Compact"/>
              <w:jc w:val="left"/>
            </w:pPr>
            <w:r>
              <w:t xml:space="preserve">Amount (CLP)</w:t>
            </w:r>
          </w:p>
        </w:tc>
      </w:tr>
      <w:tr>
        <w:tc>
          <w:tcPr/>
          <w:p>
            <w:pPr>
              <w:pStyle w:val="Compact"/>
              <w:jc w:val="left"/>
            </w:pPr>
            <w:r>
              <w:t xml:space="preserve">01</w:t>
            </w:r>
          </w:p>
        </w:tc>
        <w:tc>
          <w:tcPr/>
          <w:p>
            <w:pPr>
              <w:pStyle w:val="Compact"/>
              <w:jc w:val="left"/>
            </w:pPr>
            <w:r>
              <w:rPr>
                <w:bCs/>
                <w:b/>
              </w:rPr>
              <w:t xml:space="preserve">Coastal Oceanographic Survey – Pacific Sector:</w:t>
            </w:r>
            <w:r>
              <w:t xml:space="preserve"> </w:t>
            </w:r>
            <w:r>
              <w:t xml:space="preserve">Comprehensive bathymetric mapping and water column profiling along the Chilean continental shelf, conducted by a senior oceanographer team. Includes CTD (Conductivity, Temperature, Depth) measurements, salinity gradient analysis, and current velocity assessments for the coastal waters adjacent to the Valparaíso region, with data processing and reporting performed at the Santiago administrative office.</w:t>
            </w:r>
          </w:p>
        </w:tc>
        <w:tc>
          <w:tcPr/>
          <w:p>
            <w:pPr>
              <w:pStyle w:val="Compact"/>
              <w:jc w:val="left"/>
            </w:pPr>
            <w:r>
              <w:t xml:space="preserve">14 days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11,900,000</w:t>
            </w:r>
          </w:p>
        </w:tc>
      </w:tr>
      <w:tr>
        <w:tc>
          <w:tcPr/>
          <w:p>
            <w:pPr>
              <w:pStyle w:val="Compact"/>
              <w:jc w:val="left"/>
            </w:pPr>
            <w:r>
              <w:t xml:space="preserve">02</w:t>
            </w:r>
          </w:p>
        </w:tc>
        <w:tc>
          <w:tcPr/>
          <w:p>
            <w:pPr>
              <w:pStyle w:val="Compact"/>
              <w:jc w:val="left"/>
            </w:pPr>
            <w:r>
              <w:rPr>
                <w:bCs/>
                <w:b/>
              </w:rPr>
              <w:t xml:space="preserve">Marine Ecosystem Assessment:</w:t>
            </w:r>
            <w:r>
              <w:t xml:space="preserve"> </w:t>
            </w:r>
            <w:r>
              <w:t xml:space="preserve">Field sampling and laboratory analysis of planktonic and benthic communities by a certified oceanographer. This service includes the collection of water samples at multiple depths, identification of key species relevant to Chilean fisheries management, and preparation of a detailed ecological impact report submitted to the client in Santiago.</w:t>
            </w:r>
          </w:p>
        </w:tc>
        <w:tc>
          <w:tcPr/>
          <w:p>
            <w:pPr>
              <w:pStyle w:val="Compact"/>
              <w:jc w:val="left"/>
            </w:pPr>
            <w:r>
              <w:t xml:space="preserve">21 days</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13,020,000</w:t>
            </w:r>
          </w:p>
        </w:tc>
      </w:tr>
      <w:tr>
        <w:tc>
          <w:tcPr/>
          <w:p>
            <w:pPr>
              <w:pStyle w:val="Compact"/>
              <w:jc w:val="left"/>
            </w:pPr>
            <w:r>
              <w:t xml:space="preserve">03</w:t>
            </w:r>
          </w:p>
        </w:tc>
        <w:tc>
          <w:tcPr/>
          <w:p>
            <w:pPr>
              <w:pStyle w:val="Compact"/>
              <w:jc w:val="left"/>
            </w:pPr>
            <w:r>
              <w:rPr>
                <w:bCs/>
                <w:b/>
              </w:rPr>
              <w:t xml:space="preserve">Oceanographic Data Modeling &amp; Climate Analysis:</w:t>
            </w:r>
            <w:r>
              <w:t xml:space="preserve"> </w:t>
            </w:r>
            <w:r>
              <w:t xml:space="preserve">Development of a numerical ocean circulation model for the southeastern Pacific sector using data collected during the field campaign. The oceanographer team will produce seasonal forecasting outputs, sea surface temperature anomaly projections, and upwelling intensity indices. Final deliverables include a 120-page technical report and a digital data repository hosted in Santiago.</w:t>
            </w:r>
          </w:p>
        </w:tc>
        <w:tc>
          <w:tcPr/>
          <w:p>
            <w:pPr>
              <w:pStyle w:val="Compact"/>
              <w:jc w:val="left"/>
            </w:pPr>
            <w:r>
              <w:t xml:space="preserve">30 days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36,000,000</w:t>
            </w:r>
          </w:p>
        </w:tc>
      </w:tr>
      <w:tr>
        <w:tc>
          <w:tcPr/>
          <w:p>
            <w:pPr>
              <w:pStyle w:val="Compact"/>
              <w:jc w:val="left"/>
            </w:pPr>
            <w:r>
              <w:t xml:space="preserve">04</w:t>
            </w:r>
          </w:p>
        </w:tc>
        <w:tc>
          <w:tcPr/>
          <w:p>
            <w:pPr>
              <w:pStyle w:val="Compact"/>
              <w:jc w:val="left"/>
            </w:pPr>
            <w:r>
              <w:rPr>
                <w:bCs/>
                <w:b/>
              </w:rPr>
              <w:t xml:space="preserve">Technical Consultation &amp; Report Review:</w:t>
            </w:r>
            <w:r>
              <w:t xml:space="preserve"> </w:t>
            </w:r>
            <w:r>
              <w:t xml:space="preserve">On-site consultation by the lead oceanographer at the client's offices in Santiago, Chile. Includes presentation of preliminary findings, methodology validation, peer review of the final oceanographic report, and a formal handover session with the Ministry's technical staff. Travel and accommodation within the Región Metropolitana are included.</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3</w:t>
            </w:r>
          </w:p>
        </w:tc>
        <w:tc>
          <w:tcPr/>
          <w:p>
            <w:pPr>
              <w:pStyle w:val="Compact"/>
              <w:jc w:val="left"/>
            </w:pPr>
            <w:r>
              <w:t xml:space="preserve">1,350,000</w:t>
            </w:r>
          </w:p>
        </w:tc>
      </w:tr>
      <w:tr>
        <w:tc>
          <w:tcPr/>
          <w:p>
            <w:pPr>
              <w:pStyle w:val="Compact"/>
              <w:jc w:val="left"/>
            </w:pPr>
            <w:r>
              <w:t xml:space="preserve">05</w:t>
            </w:r>
          </w:p>
        </w:tc>
        <w:tc>
          <w:tcPr/>
          <w:p>
            <w:pPr>
              <w:pStyle w:val="Compact"/>
              <w:jc w:val="left"/>
            </w:pPr>
            <w:r>
              <w:rPr>
                <w:bCs/>
                <w:b/>
              </w:rPr>
              <w:t xml:space="preserve">Equipment Calibration &amp; Maintenance:</w:t>
            </w:r>
            <w:r>
              <w:t xml:space="preserve"> </w:t>
            </w:r>
            <w:r>
              <w:t xml:space="preserve">Full calibration of all oceanographic instruments (ADCP, CTD rosettes, Niskin bottles, hydrographic sensors) prior to deployment. Performed at the Santiago laboratory facility. Includes certification documentation compliant with Chilean maritime regulatory standards and the International Organization for Standardization (ISO 17025) protocols.</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1,900,000</w:t>
            </w:r>
          </w:p>
        </w:tc>
      </w:tr>
      <w:tr>
        <w:tc>
          <w:tcPr/>
          <w:p>
            <w:pPr>
              <w:pStyle w:val="Compact"/>
              <w:jc w:val="left"/>
            </w:pPr>
            <w:r>
              <w:t xml:space="preserve">06</w:t>
            </w:r>
          </w:p>
        </w:tc>
        <w:tc>
          <w:tcPr/>
          <w:p>
            <w:pPr>
              <w:pStyle w:val="Compact"/>
              <w:jc w:val="left"/>
            </w:pPr>
            <w:r>
              <w:rPr>
                <w:bCs/>
                <w:b/>
              </w:rPr>
              <w:t xml:space="preserve">Marine Pollution Monitoring – Santiago Coastal Corridor:</w:t>
            </w:r>
            <w:r>
              <w:t xml:space="preserve"> </w:t>
            </w:r>
            <w:r>
              <w:t xml:space="preserve">Quarterly monitoring of water quality parameters (dissolved oxygen, turbidity, heavy metals, hydrocarbons) in the coastal waters near the Port of Valparaíso and the coastal corridor extending toward the Santiago metropolitan area's maritime influence zone. Conducted by a dedicated oceanographer with specialized training in environmental toxicology.</w:t>
            </w:r>
          </w:p>
        </w:tc>
        <w:tc>
          <w:tcPr/>
          <w:p>
            <w:pPr>
              <w:pStyle w:val="Compact"/>
              <w:jc w:val="left"/>
            </w:pPr>
            <w:r>
              <w:t xml:space="preserve">90 days</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46,800,000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111, - 0,000</w:t>
            </w:r>
          </w:p>
        </w:tc>
      </w:tr>
      <w:tr>
        <w:tc>
          <w:tcPr/>
          <w:p>
            <w:pPr>
              <w:pStyle w:val="Compact"/>
              <w:jc w:val="left"/>
            </w:pPr>
            <w:r>
              <w:t xml:space="preserve">Subtotal (CLP)</w:t>
            </w:r>
          </w:p>
        </w:tc>
        <w:tc>
          <w:tcPr/>
          <w:p>
            <w:pPr>
              <w:pStyle w:val="Compact"/>
              <w:jc w:val="left"/>
            </w:pPr>
            <w:r>
              <w:t xml:space="preserve">110,970,000</w:t>
            </w:r>
          </w:p>
        </w:tc>
      </w:tr>
      <w:tr>
        <w:tc>
          <w:tcPr/>
          <w:p>
            <w:pPr>
              <w:pStyle w:val="Compact"/>
              <w:jc w:val="left"/>
            </w:pPr>
            <w:r>
              <w:t xml:space="preserve">IVA (19% – Chilean VAT)</w:t>
            </w:r>
          </w:p>
        </w:tc>
        <w:tc>
          <w:tcPr/>
          <w:p>
            <w:pPr>
              <w:pStyle w:val="Compact"/>
              <w:jc w:val="left"/>
            </w:pPr>
            <w:r>
              <w:t xml:space="preserve">21,084,300</w:t>
            </w:r>
          </w:p>
        </w:tc>
      </w:tr>
      <w:tr>
        <w:tc>
          <w:tcPr/>
          <w:p>
            <w:pPr>
              <w:pStyle w:val="Compact"/>
              <w:jc w:val="left"/>
            </w:pPr>
            <w:r>
              <w:t xml:space="preserve">TOTAL DUE (CLP)</w:t>
            </w:r>
          </w:p>
        </w:tc>
        <w:tc>
          <w:tcPr/>
          <w:p>
            <w:pPr>
              <w:pStyle w:val="Compact"/>
              <w:jc w:val="left"/>
            </w:pPr>
            <w:r>
              <w:t xml:space="preserve">132,054,300</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(Transferencia Bancaria) to the account below.</w:t>
      </w:r>
    </w:p>
    <w:p>
      <w:pPr>
        <w:pStyle w:val="BodyText"/>
      </w:pPr>
      <w:r>
        <w:rPr>
          <w:bCs/>
          <w:b/>
        </w:rPr>
        <w:t xml:space="preserve">Bank:</w:t>
      </w:r>
      <w:r>
        <w:t xml:space="preserve"> </w:t>
      </w:r>
      <w:r>
        <w:t xml:space="preserve">Banco de Chile</w:t>
      </w:r>
    </w:p>
    <w:p>
      <w:pPr>
        <w:pStyle w:val="BodyText"/>
      </w:pPr>
      <w:r>
        <w:rPr>
          <w:bCs/>
          <w:b/>
        </w:rPr>
        <w:t xml:space="preserve">Account Name:</w:t>
      </w:r>
      <w:r>
        <w:t xml:space="preserve"> </w:t>
      </w:r>
      <w:r>
        <w:t xml:space="preserve">Pacific Oceanographic Research Institute SpA</w:t>
      </w:r>
    </w:p>
    <w:p>
      <w:pPr>
        <w:pStyle w:val="BodyText"/>
      </w:pPr>
      <w:r>
        <w:rPr>
          <w:bCs/>
          <w:b/>
        </w:rPr>
        <w:t xml:space="preserve">RUT:</w:t>
      </w:r>
      <w:r>
        <w:t xml:space="preserve"> </w:t>
      </w:r>
      <w:r>
        <w:t xml:space="preserve">76.543.210-K</w:t>
      </w:r>
    </w:p>
    <w:p>
      <w:pPr>
        <w:pStyle w:val="BodyText"/>
      </w:pPr>
      <w:r>
        <w:rPr>
          <w:bCs/>
          <w:b/>
        </w:rPr>
        <w:t xml:space="preserve">Account Number:</w:t>
      </w:r>
      <w:r>
        <w:t xml:space="preserve"> </w:t>
      </w:r>
      <w:r>
        <w:t xml:space="preserve">16-00458723-9</w:t>
      </w:r>
    </w:p>
    <w:p>
      <w:pPr>
        <w:pStyle w:val="BodyText"/>
      </w:pPr>
      <w:r>
        <w:rPr>
          <w:bCs/>
          <w:b/>
        </w:rPr>
        <w:t xml:space="preserve">Branch:</w:t>
      </w:r>
      <w:r>
        <w:t xml:space="preserve"> </w:t>
      </w:r>
      <w:r>
        <w:t xml:space="preserve">Providencia, Santiago, Chile</w:t>
      </w:r>
    </w:p>
    <w:p>
      <w:pPr>
        <w:pStyle w:val="BodyText"/>
      </w:pPr>
      <w:r>
        <w:rPr>
          <w:bCs/>
          <w:b/>
        </w:rPr>
        <w:t xml:space="preserve">SWIFT Code:</w:t>
      </w:r>
      <w:r>
        <w:t xml:space="preserve"> </w:t>
      </w:r>
      <w:r>
        <w:t xml:space="preserve">BCHCCLPL</w:t>
      </w:r>
    </w:p>
    <w:p>
      <w:pPr>
        <w:pStyle w:val="BodyText"/>
      </w:pPr>
      <w:r>
        <w:rPr>
          <w:bCs/>
          <w:b/>
        </w:rPr>
        <w:t xml:space="preserve">Terms:</w:t>
      </w:r>
      <w:r>
        <w:t xml:space="preserve"> </w:t>
      </w:r>
      <w:r>
        <w:t xml:space="preserve">Net 30 days from the issue date of this invoice. Payment is due no later than 15 July 2025. A late payment penalty of 1.5% per month will apply in accordance with Chilean commercial law (Código de Comercio, Article 1283).</w:t>
      </w:r>
    </w:p>
    <w:p>
      <w:pPr>
        <w:pStyle w:val="BodyText"/>
      </w:pPr>
      <w:r>
        <w:rPr>
          <w:bCs/>
          <w:b/>
        </w:rPr>
        <w:t xml:space="preserve">Reference:</w:t>
      </w:r>
      <w:r>
        <w:t xml:space="preserve"> </w:t>
      </w:r>
      <w:r>
        <w:t xml:space="preserve">Please include Invoice No. POIR-2025-00487 in the payment reference field.</w:t>
      </w:r>
    </w:p>
    <w:bookmarkEnd w:id="24"/>
    <w:bookmarkStart w:id="25" w:name="important-notes-conditions"/>
    <w:p>
      <w:pPr>
        <w:pStyle w:val="Heading3"/>
      </w:pPr>
      <w:r>
        <w:t xml:space="preserve">Important Notes &amp; Conditions</w:t>
      </w:r>
    </w:p>
    <w:p>
      <w:pPr>
        <w:pStyle w:val="FirstParagraph"/>
      </w:pPr>
      <w:r>
        <w:t xml:space="preserve">1. All oceanographic services described in this invoice are performed by qualified oceanographers holding certifications from the Universidad de Chile, Facultad de Ciencias del Mar, and the Instituto de Fomento Pesquero (IFOP), Santiago, Chile.</w:t>
      </w:r>
    </w:p>
    <w:p>
      <w:pPr>
        <w:pStyle w:val="BodyText"/>
      </w:pPr>
      <w:r>
        <w:t xml:space="preserve">2. This invoice is issued in accordance with the Chilean tax regulations (Ley de IVA, DFL 830) and the requirements of the Servicio de Impuestos Nacionales (SII). The 19% IVA is applied as mandated by Chilean law for domestic service providers.</w:t>
      </w:r>
    </w:p>
    <w:p>
      <w:pPr>
        <w:pStyle w:val="BodyText"/>
      </w:pPr>
      <w:r>
        <w:t xml:space="preserve">3. Field operations in the coastal sector are subject to weather conditions and maritime safety regulations enforced by the Armada de Chile and the Dirección General del Territorio Marítimo y Marina Mercante (DIMAR). Any delays caused by force majeure will be communicated in writing within 48 hours.</w:t>
      </w:r>
    </w:p>
    <w:p>
      <w:pPr>
        <w:pStyle w:val="BodyText"/>
      </w:pPr>
      <w:r>
        <w:t xml:space="preserve">4. All data collected during the oceanographic survey is the exclusive property of the client (Ministerio de Energía de Chile) upon full payment of this invoice. The Pacific Oceanographic Research Institute retains the right to use anonymized data for academic publication with prior written consent.</w:t>
      </w:r>
    </w:p>
    <w:p>
      <w:pPr>
        <w:pStyle w:val="BodyText"/>
      </w:pPr>
      <w:r>
        <w:t xml:space="preserve">5. This invoice is valid for 90 days from the issue date. After this period, a revised invoice reflecting any applicable price adjustments will be issued from our Santiago office.</w:t>
      </w:r>
    </w:p>
    <w:p>
      <w:pPr>
        <w:pStyle w:val="BodyText"/>
      </w:pPr>
      <w:r>
        <w:t xml:space="preserve">6. For any disputes arising from this invoice, the parties agree to submit to the jurisdiction of the courts of Santiago, Chile, in accordance with Chilean civil and commercial law.</w:t>
      </w:r>
    </w:p>
    <w:bookmarkEnd w:id="25"/>
    <w:p>
      <w:pPr>
        <w:pStyle w:val="BodyText"/>
      </w:pPr>
      <w:r>
        <w:rPr>
          <w:bCs/>
          <w:b/>
        </w:rPr>
        <w:t xml:space="preserve">Pacific Oceanographic Research Institute SpA</w:t>
      </w:r>
      <w:r>
        <w:t xml:space="preserve"> </w:t>
      </w:r>
      <w:r>
        <w:t xml:space="preserve">| Av. Providencia 1250, Of. 804, Providencia, Santiago, Chile</w:t>
      </w:r>
    </w:p>
    <w:p>
      <w:pPr>
        <w:pStyle w:val="BodyText"/>
      </w:pPr>
      <w:r>
        <w:t xml:space="preserve">RUT: 76.543.210-K | Phone: +56 2 2345 6789 | Email: billing@poir-chile.cl</w:t>
      </w:r>
    </w:p>
    <w:p>
      <w:pPr>
        <w:pStyle w:val="BodyText"/>
      </w:pPr>
      <w:r>
        <w:t xml:space="preserve">This invoice was generated electronically and is valid without a physical signature in accordance with Chilean Law 19.799 (Electronic Documents and Electronic Signatures).</w:t>
      </w:r>
    </w:p>
    <w:p>
      <w:pPr>
        <w:pStyle w:val="BodyText"/>
      </w:pPr>
      <w:r>
        <w:t xml:space="preserve">Thank you for choosing our oceanographic services in Santiago, Chile. We look forward to continuing our partnership in advancing marine science for the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Santiago, Chile</dc:title>
  <dc:creator/>
  <dc:language>en</dc:language>
  <cp:keywords/>
  <dcterms:created xsi:type="dcterms:W3CDTF">2026-10-10T03:09:54Z</dcterms:created>
  <dcterms:modified xsi:type="dcterms:W3CDTF">2026-10-10T03:09:54Z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