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Oceanographic Research &amp; Consulting Services</w:t>
      </w:r>
    </w:p>
    <w:p>
      <w:pPr>
        <w:pStyle w:val="BodyText"/>
      </w:pPr>
      <w:r>
        <w:t xml:space="preserve">CHINA BEIJING</w:t>
      </w:r>
    </w:p>
    <w:bookmarkStart w:id="20" w:name="invoice-details"/>
    <w:p>
      <w:pPr>
        <w:pStyle w:val="Heading3"/>
      </w:pPr>
      <w:r>
        <w:t xml:space="preserve">Invoice Details</w:t>
      </w:r>
    </w:p>
    <w:p>
      <w:pPr>
        <w:pStyle w:val="FirstParagraph"/>
      </w:pPr>
      <w:r>
        <w:rPr>
          <w:bCs/>
          <w:b/>
        </w:rPr>
        <w:t xml:space="preserve">Invoice No.:</w:t>
      </w:r>
      <w:r>
        <w:t xml:space="preserve"> </w:t>
      </w:r>
      <w:r>
        <w:t xml:space="preserve">OB-CN-2025-04782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0"/>
    <w:bookmarkStart w:id="21" w:name="issued-by-oceanographer"/>
    <w:p>
      <w:pPr>
        <w:pStyle w:val="Heading4"/>
      </w:pPr>
      <w:r>
        <w:t xml:space="preserve">Issued By (Oceanographer)</w:t>
      </w:r>
    </w:p>
    <w:p>
      <w:pPr>
        <w:pStyle w:val="FirstParagraph"/>
      </w:pPr>
      <w:r>
        <w:rPr>
          <w:bCs/>
          <w:b/>
        </w:rPr>
        <w:t xml:space="preserve">Dr. Wei Lian Zhang, Ph.D.</w:t>
      </w:r>
    </w:p>
    <w:p>
      <w:pPr>
        <w:pStyle w:val="BodyText"/>
      </w:pPr>
      <w:r>
        <w:t xml:space="preserve">Senior Oceanographer &amp; Marine Research Consultant</w:t>
      </w:r>
    </w:p>
    <w:p>
      <w:pPr>
        <w:pStyle w:val="BodyText"/>
      </w:pPr>
      <w:r>
        <w:t xml:space="preserve">Beijing Oceanographic Research Institute</w:t>
      </w:r>
    </w:p>
    <w:p>
      <w:pPr>
        <w:pStyle w:val="BodyText"/>
      </w:pPr>
      <w:r>
        <w:t xml:space="preserve">No. 8 Shuangqing Road, Haidian District</w:t>
      </w:r>
    </w:p>
    <w:p>
      <w:pPr>
        <w:pStyle w:val="BodyText"/>
      </w:pPr>
      <w:r>
        <w:t xml:space="preserve">Beijing, 100081, China Beijing</w:t>
      </w:r>
    </w:p>
    <w:p>
      <w:pPr>
        <w:pStyle w:val="BodyText"/>
      </w:pPr>
      <w:r>
        <w:t xml:space="preserve">Tel: +86-10-6258-XXXX</w:t>
      </w:r>
    </w:p>
    <w:p>
      <w:pPr>
        <w:pStyle w:val="BodyText"/>
      </w:pPr>
      <w:r>
        <w:t xml:space="preserve">Email: w.zhang@boi-beijing.cn</w:t>
      </w:r>
    </w:p>
    <w:p>
      <w:pPr>
        <w:pStyle w:val="BodyText"/>
      </w:pPr>
      <w:r>
        <w:t xml:space="preserve">Tax ID: 91110108MA01XXXX</w:t>
      </w:r>
    </w:p>
    <w:bookmarkEnd w:id="21"/>
    <w:bookmarkStart w:id="22" w:name="billed-to-client"/>
    <w:p>
      <w:pPr>
        <w:pStyle w:val="Heading4"/>
      </w:pPr>
      <w:r>
        <w:t xml:space="preserve">Billed To (Client)</w:t>
      </w:r>
    </w:p>
    <w:p>
      <w:pPr>
        <w:pStyle w:val="FirstParagraph"/>
      </w:pPr>
      <w:r>
        <w:rPr>
          <w:bCs/>
          <w:b/>
        </w:rPr>
        <w:t xml:space="preserve">China National Marine Science Foundation</w:t>
      </w:r>
    </w:p>
    <w:p>
      <w:pPr>
        <w:pStyle w:val="BodyText"/>
      </w:pPr>
      <w:r>
        <w:t xml:space="preserve">Attn: Director of Applied Oceanography</w:t>
      </w:r>
    </w:p>
    <w:p>
      <w:pPr>
        <w:pStyle w:val="BodyText"/>
      </w:pPr>
      <w:r>
        <w:t xml:space="preserve">No. 12 Chaoyangmen North Street</w:t>
      </w:r>
    </w:p>
    <w:p>
      <w:pPr>
        <w:pStyle w:val="BodyText"/>
      </w:pPr>
      <w:r>
        <w:t xml:space="preserve">Chaoyang District, Beijing, 100020</w:t>
      </w:r>
    </w:p>
    <w:p>
      <w:pPr>
        <w:pStyle w:val="BodyText"/>
      </w:pPr>
      <w:r>
        <w:t xml:space="preserve">China Beijing, People's Republic of China</w:t>
      </w:r>
    </w:p>
    <w:p>
      <w:pPr>
        <w:pStyle w:val="BodyText"/>
      </w:pPr>
      <w:r>
        <w:t xml:space="preserve">Tel: +86-10-8516-XXXX</w:t>
      </w:r>
    </w:p>
    <w:p>
      <w:pPr>
        <w:pStyle w:val="BodyText"/>
      </w:pPr>
      <w:r>
        <w:t xml:space="preserve">Email: procurement@cnmsf.gov.cn</w:t>
      </w:r>
    </w:p>
    <w:p>
      <w:pPr>
        <w:pStyle w:val="BodyText"/>
      </w:pPr>
      <w:r>
        <w:t xml:space="preserve">Tax ID: 121000004000XXXX</w:t>
      </w:r>
    </w:p>
    <w:bookmarkEnd w:id="22"/>
    <w:bookmarkStart w:id="24" w:name="X6e32d6238b0d68d33ff71a4980bae4146b61499"/>
    <w:p>
      <w:pPr>
        <w:pStyle w:val="Heading3"/>
      </w:pPr>
      <w:r>
        <w:t xml:space="preserve">Description of Oceanographer Services Rendered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oceanographic survey of the Bohai Sea coastal waters. The Oceanographer conducted bathymetric mapping, water column profiling, and sediment sampling across 42 designated stations in the China Beijing maritime jurisdiction zone.</w:t>
            </w:r>
          </w:p>
        </w:tc>
        <w:tc>
          <w:tcPr/>
          <w:p>
            <w:pPr>
              <w:pStyle w:val="Compact"/>
              <w:jc w:val="left"/>
            </w:pPr>
            <w:r>
              <w:t xml:space="preserve">Mar 03 – Mar 21, 2025</w:t>
            </w:r>
          </w:p>
        </w:tc>
        <w:tc>
          <w:tcPr/>
          <w:p>
            <w:pPr>
              <w:pStyle w:val="Compact"/>
              <w:jc w:val="left"/>
            </w:pPr>
            <w:r>
              <w:t xml:space="preserve">19 days</w:t>
            </w:r>
          </w:p>
        </w:tc>
        <w:tc>
          <w:tcPr/>
          <w:p>
            <w:pPr>
              <w:pStyle w:val="Compact"/>
              <w:jc w:val="left"/>
            </w:pPr>
            <w:r>
              <w:t xml:space="preserve">¥12,500.00</w:t>
            </w:r>
          </w:p>
        </w:tc>
        <w:tc>
          <w:tcPr/>
          <w:p>
            <w:pPr>
              <w:pStyle w:val="Compact"/>
              <w:jc w:val="left"/>
            </w:pPr>
            <w:r>
              <w:t xml:space="preserve">¥237,500.00</w:t>
            </w:r>
          </w:p>
        </w:tc>
      </w:tr>
      <w:tr>
        <w:tc>
          <w:tcPr/>
          <w:p>
            <w:pPr>
              <w:pStyle w:val="Compact"/>
              <w:jc w:val="left"/>
            </w:pPr>
            <w:r>
              <w:t xml:space="preserve">2</w:t>
            </w:r>
          </w:p>
        </w:tc>
        <w:tc>
          <w:tcPr/>
          <w:p>
            <w:pPr>
              <w:pStyle w:val="Compact"/>
              <w:jc w:val="left"/>
            </w:pPr>
            <w:r>
              <w:t xml:space="preserve">Marine biodiversity assessment and ecological impact evaluation. The Oceanographer performed in-situ biological sampling, plankton enumeration, and benthic community analysis to support the China Beijing coastal environmental protection mandate.</w:t>
            </w:r>
          </w:p>
        </w:tc>
        <w:tc>
          <w:tcPr/>
          <w:p>
            <w:pPr>
              <w:pStyle w:val="Compact"/>
              <w:jc w:val="left"/>
            </w:pPr>
            <w:r>
              <w:t xml:space="preserve">Apr 02 – Apr 18, 2025</w:t>
            </w:r>
          </w:p>
        </w:tc>
        <w:tc>
          <w:tcPr/>
          <w:p>
            <w:pPr>
              <w:pStyle w:val="Compact"/>
              <w:jc w:val="left"/>
            </w:pPr>
            <w:r>
              <w:t xml:space="preserve">17 days</w:t>
            </w:r>
          </w:p>
        </w:tc>
        <w:tc>
          <w:tcPr/>
          <w:p>
            <w:pPr>
              <w:pStyle w:val="Compact"/>
              <w:jc w:val="left"/>
            </w:pPr>
            <w:r>
              <w:t xml:space="preserve">¥9,800.00</w:t>
            </w:r>
          </w:p>
        </w:tc>
        <w:tc>
          <w:tcPr/>
          <w:p>
            <w:pPr>
              <w:pStyle w:val="Compact"/>
              <w:jc w:val="left"/>
            </w:pPr>
            <w:r>
              <w:t xml:space="preserve">¥166,600.00</w:t>
            </w:r>
          </w:p>
        </w:tc>
      </w:tr>
      <w:tr>
        <w:tc>
          <w:tcPr/>
          <w:p>
            <w:pPr>
              <w:pStyle w:val="Compact"/>
              <w:jc w:val="left"/>
            </w:pPr>
            <w:r>
              <w:t xml:space="preserve">3</w:t>
            </w:r>
          </w:p>
        </w:tc>
        <w:tc>
          <w:tcPr/>
          <w:p>
            <w:pPr>
              <w:pStyle w:val="Compact"/>
              <w:jc w:val="left"/>
            </w:pPr>
            <w:r>
              <w:t xml:space="preserve">Preparation of the final Oceanographer technical report (280 pages) including data visualization, GIS-integrated maps, and recommendations for sustainable marine resource management in the China Beijing coastal corridor.</w:t>
            </w:r>
          </w:p>
        </w:tc>
        <w:tc>
          <w:tcPr/>
          <w:p>
            <w:pPr>
              <w:pStyle w:val="Compact"/>
              <w:jc w:val="left"/>
            </w:pPr>
            <w:r>
              <w:t xml:space="preserve">May 01 – May 22, 2025</w:t>
            </w:r>
          </w:p>
        </w:tc>
        <w:tc>
          <w:tcPr/>
          <w:p>
            <w:pPr>
              <w:pStyle w:val="Compact"/>
              <w:jc w:val="left"/>
            </w:pPr>
            <w:r>
              <w:t xml:space="preserve">1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On-site presentation and technical briefing to the China Beijing Municipal Environmental Protection Bureau. The Oceanographer delivered a 4-hour keynote addressing findings, risk assessments, and long-term monitoring protocols for the region.</w:t>
            </w:r>
          </w:p>
        </w:tc>
        <w:tc>
          <w:tcPr/>
          <w:p>
            <w:pPr>
              <w:pStyle w:val="Compact"/>
              <w:jc w:val="left"/>
            </w:pPr>
            <w:r>
              <w:t xml:space="preserve">May 28, 2025</w:t>
            </w:r>
          </w:p>
        </w:tc>
        <w:tc>
          <w:tcPr/>
          <w:p>
            <w:pPr>
              <w:pStyle w:val="Compact"/>
              <w:jc w:val="left"/>
            </w:pPr>
            <w:r>
              <w:t xml:space="preserve">1 session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Equipment calibration, laboratory analysis, and data processing. All oceanographic instruments deployed by the Oceanographer were calibrated per China Beijing national standards (GB/T 12763). Laboratory analyses included salinity, dissolved oxygen, nutrient concentrations, and heavy metal content.</w:t>
            </w:r>
          </w:p>
        </w:tc>
        <w:tc>
          <w:tcPr/>
          <w:p>
            <w:pPr>
              <w:pStyle w:val="Compact"/>
              <w:jc w:val="left"/>
            </w:pPr>
            <w:r>
              <w:t xml:space="preserve">Mar 01 – May 30, 2025</w:t>
            </w:r>
          </w:p>
        </w:tc>
        <w:tc>
          <w:tcPr/>
          <w:p>
            <w:pPr>
              <w:pStyle w:val="Compact"/>
              <w:jc w:val="left"/>
            </w:pPr>
            <w:r>
              <w:t xml:space="preserve">1 package</w:t>
            </w:r>
          </w:p>
        </w:tc>
        <w:tc>
          <w:tcPr/>
          <w:p>
            <w:pPr>
              <w:pStyle w:val="Compact"/>
              <w:jc w:val="left"/>
            </w:pPr>
            <w:r>
              <w:t xml:space="preserve">¥46,500.00</w:t>
            </w:r>
          </w:p>
        </w:tc>
        <w:tc>
          <w:tcPr/>
          <w:p>
            <w:pPr>
              <w:pStyle w:val="Compact"/>
              <w:jc w:val="left"/>
            </w:pPr>
            <w:r>
              <w:t xml:space="preserve">¥46,500.00</w:t>
            </w:r>
          </w:p>
        </w:tc>
      </w:tr>
      <w:tr>
        <w:tc>
          <w:tcPr/>
          <w:p>
            <w:pPr>
              <w:pStyle w:val="Compact"/>
              <w:jc w:val="left"/>
            </w:pPr>
            <w:r>
              <w:t xml:space="preserve">6</w:t>
            </w:r>
          </w:p>
        </w:tc>
        <w:tc>
          <w:tcPr/>
          <w:p>
            <w:pPr>
              <w:pStyle w:val="Compact"/>
              <w:jc w:val="left"/>
            </w:pPr>
            <w:r>
              <w:t xml:space="preserve">Travel, accommodation, and field logistics within the China Beijing metropolitan area and adjacent coastal provinces. Includes vessel charter fees, field assistant labor, and transportation of oceanographic equipment to and from the China Beijing research port.</w:t>
            </w:r>
          </w:p>
        </w:tc>
        <w:tc>
          <w:tcPr/>
          <w:p>
            <w:pPr>
              <w:pStyle w:val="Compact"/>
              <w:jc w:val="left"/>
            </w:pPr>
            <w:r>
              <w:t xml:space="preserve">Mar 01 – May 30, 2025</w:t>
            </w:r>
          </w:p>
        </w:tc>
        <w:tc>
          <w:tcPr/>
          <w:p>
            <w:pPr>
              <w:pStyle w:val="Compact"/>
              <w:jc w:val="left"/>
            </w:pPr>
            <w:r>
              <w:t xml:space="preserve">1 package</w:t>
            </w:r>
          </w:p>
        </w:tc>
        <w:tc>
          <w:tcPr/>
          <w:p>
            <w:pPr>
              <w:pStyle w:val="Compact"/>
              <w:jc w:val="left"/>
            </w:pPr>
            <w:r>
              <w:t xml:space="preserve">¥34,200.00</w:t>
            </w:r>
          </w:p>
        </w:tc>
        <w:tc>
          <w:tcPr/>
          <w:p>
            <w:pPr>
              <w:pStyle w:val="Compact"/>
              <w:jc w:val="left"/>
            </w:pPr>
            <w:r>
              <w:t xml:space="preserve">¥34,200.00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¥597,800.00</w:t>
            </w:r>
          </w:p>
        </w:tc>
      </w:tr>
      <w:tr>
        <w:tc>
          <w:tcPr/>
          <w:p>
            <w:pPr>
              <w:pStyle w:val="Compact"/>
              <w:jc w:val="left"/>
            </w:pPr>
            <w:r>
              <w:t xml:space="preserve">VAT (6% – Professional Services, China Beijing)</w:t>
            </w:r>
          </w:p>
        </w:tc>
        <w:tc>
          <w:tcPr/>
          <w:p>
            <w:pPr>
              <w:pStyle w:val="Compact"/>
              <w:jc w:val="right"/>
            </w:pPr>
            <w:r>
              <w:t xml:space="preserve">¥35,868.00</w:t>
            </w:r>
          </w:p>
        </w:tc>
      </w:tr>
      <w:tr>
        <w:tc>
          <w:tcPr/>
          <w:p>
            <w:pPr>
              <w:pStyle w:val="Compact"/>
              <w:jc w:val="left"/>
            </w:pPr>
            <w:r>
              <w:t xml:space="preserve">Local Service Surcharge (China Beijing Municipal)</w:t>
            </w:r>
          </w:p>
        </w:tc>
        <w:tc>
          <w:tcPr/>
          <w:p>
            <w:pPr>
              <w:pStyle w:val="Compact"/>
              <w:jc w:val="right"/>
            </w:pPr>
            <w:r>
              <w:t xml:space="preserve">¥2,989.00</w:t>
            </w:r>
          </w:p>
        </w:tc>
      </w:tr>
      <w:tr>
        <w:tc>
          <w:tcPr/>
          <w:p>
            <w:pPr>
              <w:pStyle w:val="Compact"/>
              <w:jc w:val="left"/>
            </w:pPr>
            <w:r>
              <w:t xml:space="preserve">Discount – Government Research Contract</w:t>
            </w:r>
          </w:p>
        </w:tc>
        <w:tc>
          <w:tcPr/>
          <w:p>
            <w:pPr>
              <w:pStyle w:val="Compact"/>
              <w:jc w:val="right"/>
            </w:pPr>
            <w:r>
              <w:t xml:space="preserve">-¥15,000.00</w:t>
            </w:r>
          </w:p>
        </w:tc>
      </w:tr>
      <w:tr>
        <w:tc>
          <w:tcPr/>
          <w:p>
            <w:pPr>
              <w:pStyle w:val="Compact"/>
              <w:jc w:val="left"/>
            </w:pPr>
            <w:r>
              <w:t xml:space="preserve">GRAND TOTAL (CNY)</w:t>
            </w:r>
          </w:p>
        </w:tc>
        <w:tc>
          <w:tcPr/>
          <w:p>
            <w:pPr>
              <w:pStyle w:val="Compact"/>
              <w:jc w:val="right"/>
            </w:pPr>
            <w:r>
              <w:t xml:space="preserve">¥621,657.00</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regulations of the State Taxation Administration of the People's Republic of China and the specific procurement guidelines of the China Beijing municipal government. All amounts are denominated in Chinese Yuan (CNY) and are subject to the applicable value-added tax as stipulated by China Beijing fiscal authority.</w:t>
      </w:r>
    </w:p>
    <w:p>
      <w:pPr>
        <w:pStyle w:val="BodyText"/>
      </w:pPr>
      <w:r>
        <w:rPr>
          <w:bCs/>
          <w:b/>
        </w:rPr>
        <w:t xml:space="preserve">2.</w:t>
      </w:r>
      <w:r>
        <w:t xml:space="preserve"> </w:t>
      </w:r>
      <w:r>
        <w:t xml:space="preserve">Payment for this Invoice shall be remitted via bank transfer to the account of the Oceanographer, Dr. Wei Lian Zhang, at the Industrial and Commercial Bank of China (ICBC), Haidian Branch, China Beijing. Account details are listed on the reverse of this Invoice document.</w:t>
      </w:r>
    </w:p>
    <w:p>
      <w:pPr>
        <w:pStyle w:val="BodyText"/>
      </w:pPr>
      <w:r>
        <w:rPr>
          <w:bCs/>
          <w:b/>
        </w:rPr>
        <w:t xml:space="preserve">3.</w:t>
      </w:r>
      <w:r>
        <w:t xml:space="preserve"> </w:t>
      </w:r>
      <w:r>
        <w:t xml:space="preserve">The Oceanographer warrants that all data, analyses, and conclusions presented in the associated technical report were obtained using internationally recognized oceanographic methodologies and comply with the China Beijing National Marine Data Standards (GB/T 12763 series).</w:t>
      </w:r>
    </w:p>
    <w:p>
      <w:pPr>
        <w:pStyle w:val="BodyText"/>
      </w:pPr>
      <w:r>
        <w:rPr>
          <w:bCs/>
          <w:b/>
        </w:rPr>
        <w:t xml:space="preserve">4.</w:t>
      </w:r>
      <w:r>
        <w:t xml:space="preserve"> </w:t>
      </w:r>
      <w:r>
        <w:t xml:space="preserve">Any dispute arising from this Invoice shall be resolved through arbitration in China Beijing under the rules of the China International Economic and Trade Arbitration Commission (CIETAC).</w:t>
      </w:r>
    </w:p>
    <w:p>
      <w:pPr>
        <w:pStyle w:val="BodyText"/>
      </w:pPr>
      <w:r>
        <w:rPr>
          <w:bCs/>
          <w:b/>
        </w:rPr>
        <w:t xml:space="preserve">5.</w:t>
      </w:r>
      <w:r>
        <w:t xml:space="preserve"> </w:t>
      </w:r>
      <w:r>
        <w:t xml:space="preserve">This Invoice is valid for 90 calendar days from the issue date. Late payments beyond the due date of July 15, 2025, shall incur a penalty of 0.05% per calendar day as per China Beijing commercial contract law.</w:t>
      </w:r>
    </w:p>
    <w:p>
      <w:pPr>
        <w:pStyle w:val="BodyText"/>
      </w:pPr>
      <w:r>
        <w:rPr>
          <w:bCs/>
          <w:b/>
        </w:rPr>
        <w:t xml:space="preserve">6.</w:t>
      </w:r>
      <w:r>
        <w:t xml:space="preserve"> </w:t>
      </w:r>
      <w:r>
        <w:t xml:space="preserve">The Oceanographer reserves the right to publish anonymized scientific findings from this engagement in peer-reviewed journals, subject to prior written approval from the China Beijing client organization.</w:t>
      </w:r>
    </w:p>
    <w:bookmarkEnd w:id="23"/>
    <w:p>
      <w:pPr>
        <w:pStyle w:val="BodyText"/>
      </w:pPr>
      <w:r>
        <w:rPr>
          <w:bCs/>
          <w:b/>
        </w:rPr>
        <w:t xml:space="preserve">Dr. Wei Lian Zhang, Ph.D. – Senior Oceanographer</w:t>
      </w:r>
      <w:r>
        <w:t xml:space="preserve"> </w:t>
      </w:r>
      <w:r>
        <w:t xml:space="preserve">| Beijing Oceanographic Research Institute | China Beijing</w:t>
      </w:r>
    </w:p>
    <w:p>
      <w:pPr>
        <w:pStyle w:val="BodyText"/>
      </w:pPr>
      <w:r>
        <w:t xml:space="preserve">This Invoice was generated electronically and is valid without a physical signature per China Beijing e-document regulations (2024 revision).</w:t>
      </w:r>
    </w:p>
    <w:p>
      <w:pPr>
        <w:pStyle w:val="BodyText"/>
      </w:pPr>
      <w:r>
        <w:t xml:space="preserve">Invoice Reference: OB-CN-2025-04782 | Generated: 2025-06-15 09:42 CST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China Beijing</dc:title>
  <dc:creator/>
  <dc:language>en</dc:language>
  <cp:keywords/>
  <dcterms:created xsi:type="dcterms:W3CDTF">2026-10-10T02:14:08Z</dcterms:created>
  <dcterms:modified xsi:type="dcterms:W3CDTF">2026-10-10T02:14:08Z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