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méditerranée-oceanographic-institute"/>
    <w:p>
      <w:pPr>
        <w:pStyle w:val="Heading1"/>
      </w:pPr>
      <w:r>
        <w:t xml:space="preserve">Méditerranée Oceanographic Institute</w:t>
      </w:r>
    </w:p>
    <w:p>
      <w:pPr>
        <w:pStyle w:val="FirstParagraph"/>
      </w:pPr>
      <w:r>
        <w:t xml:space="preserve">12 Quai de Rive Neuve, 13007 Marseille, France</w:t>
      </w:r>
    </w:p>
    <w:p>
      <w:pPr>
        <w:pStyle w:val="BodyText"/>
      </w:pPr>
      <w:r>
        <w:t xml:space="preserve">Tel: +33 4 91 55 22 88 | Email: billing@med-ocean-institute.fr</w:t>
      </w:r>
    </w:p>
    <w:p>
      <w:pPr>
        <w:pStyle w:val="BodyText"/>
      </w:pPr>
      <w:r>
        <w:t xml:space="preserve">SIRET: 842 567 391 00027 | TVA Intracommunautaire: FR 48 842567391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OCE-MRS-2025-Q2</w:t>
      </w:r>
    </w:p>
    <w:bookmarkEnd w:id="21"/>
    <w:bookmarkStart w:id="22" w:name="bill-to"/>
    <w:p>
      <w:pPr>
        <w:pStyle w:val="Heading3"/>
      </w:pPr>
      <w:r>
        <w:t xml:space="preserve">Bill To</w:t>
      </w:r>
    </w:p>
    <w:p>
      <w:pPr>
        <w:pStyle w:val="FirstParagraph"/>
      </w:pPr>
      <w:r>
        <w:rPr>
          <w:bCs/>
          <w:b/>
        </w:rPr>
        <w:t xml:space="preserve">Port Maritime de Marseille Provence</w:t>
      </w:r>
    </w:p>
    <w:p>
      <w:pPr>
        <w:pStyle w:val="BodyText"/>
      </w:pPr>
      <w:r>
        <w:t xml:space="preserve">Direction des Affaires Maritimes</w:t>
      </w:r>
    </w:p>
    <w:p>
      <w:pPr>
        <w:pStyle w:val="BodyText"/>
      </w:pPr>
      <w:r>
        <w:t xml:space="preserve">1 Boulevard du Port, 13002 Marseille, France</w:t>
      </w:r>
    </w:p>
    <w:p>
      <w:pPr>
        <w:pStyle w:val="BodyText"/>
      </w:pPr>
      <w:r>
        <w:t xml:space="preserve">Attn: Dr. Claire Fontaine, Director of Marine Research</w:t>
      </w:r>
    </w:p>
    <w:p>
      <w:pPr>
        <w:pStyle w:val="BodyText"/>
      </w:pPr>
      <w:r>
        <w:t xml:space="preserve">Email: c.fontaine@pmp.fr</w:t>
      </w:r>
    </w:p>
    <w:bookmarkEnd w:id="22"/>
    <w:bookmarkStart w:id="23" w:name="service-provider"/>
    <w:p>
      <w:pPr>
        <w:pStyle w:val="Heading3"/>
      </w:pPr>
      <w:r>
        <w:t xml:space="preserve">Service Provider</w:t>
      </w:r>
    </w:p>
    <w:p>
      <w:pPr>
        <w:pStyle w:val="FirstParagraph"/>
      </w:pPr>
      <w:r>
        <w:rPr>
          <w:bCs/>
          <w:b/>
        </w:rPr>
        <w:t xml:space="preserve">Méditerranée Oceanographic Institute</w:t>
      </w:r>
    </w:p>
    <w:p>
      <w:pPr>
        <w:pStyle w:val="BodyText"/>
      </w:pPr>
      <w:r>
        <w:t xml:space="preserve">Lead Oceanographer: Dr. Laurent Beaumont, PhD</w:t>
      </w:r>
    </w:p>
    <w:p>
      <w:pPr>
        <w:pStyle w:val="BodyText"/>
      </w:pPr>
      <w:r>
        <w:t xml:space="preserve">12 Quai de Rive Neuve, 13007 Marseille, France</w:t>
      </w:r>
    </w:p>
    <w:p>
      <w:pPr>
        <w:pStyle w:val="BodyText"/>
      </w:pPr>
      <w:r>
        <w:t xml:space="preserve">Specialization: Mediterranean Marine Ecosystems</w:t>
      </w:r>
    </w:p>
    <w:p>
      <w:pPr>
        <w:pStyle w:val="BodyText"/>
      </w:pPr>
      <w:r>
        <w:t xml:space="preserve">License No: OCE-FR-2019-0042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Marine Water Sampling and Analysis – Marseille Harbor Basin</w:t>
            </w:r>
          </w:p>
          <w:p>
            <w:pPr>
              <w:jc w:val="left"/>
            </w:pPr>
            <w:r>
              <w:t xml:space="preserve">Comprehensive oceanographic water quality assessment conducted by a certified oceanographer across 24 sampling stations within the Port of Marseille. Includes measurement of salinity, dissolved oxygen, pH, turbidity, and nutrient concentrations (nitrate, phosphate, silicate) in accordance with French maritime environmental regulations.</w:t>
            </w:r>
          </w:p>
        </w:tc>
        <w:tc>
          <w:tcPr/>
          <w:p>
            <w:pPr>
              <w:pStyle w:val="Compact"/>
              <w:jc w:val="left"/>
            </w:pPr>
            <w:r>
              <w:t xml:space="preserve">24 stations</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2</w:t>
            </w:r>
          </w:p>
        </w:tc>
        <w:tc>
          <w:tcPr/>
          <w:p>
            <w:pPr>
              <w:pStyle w:val="Compact"/>
              <w:jc w:val="left"/>
            </w:pPr>
            <w:r>
              <w:rPr>
                <w:bCs/>
                <w:b/>
              </w:rPr>
              <w:t xml:space="preserve">Deep-Sea Bathymetric Survey – Calanques National Park Adjacent Waters</w:t>
            </w:r>
          </w:p>
          <w:p>
            <w:pPr>
              <w:jc w:val="left"/>
            </w:pPr>
            <w:r>
              <w:t xml:space="preserve">Advanced multibeam sonar bathymetric mapping performed by the lead oceanographer and a team of three marine technicians. The survey covers 45 square kilometers of seabed topography off the coast of Marseille, providing critical data for coastal erosion monitoring and marine spatial planning in the France Marseille region.</w:t>
            </w:r>
          </w:p>
        </w:tc>
        <w:tc>
          <w:tcPr/>
          <w:p>
            <w:pPr>
              <w:pStyle w:val="Compact"/>
              <w:jc w:val="left"/>
            </w:pPr>
            <w:r>
              <w:t xml:space="preserve">45 km²</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3</w:t>
            </w:r>
          </w:p>
        </w:tc>
        <w:tc>
          <w:tcPr/>
          <w:p>
            <w:pPr>
              <w:pStyle w:val="Compact"/>
              <w:jc w:val="left"/>
            </w:pPr>
            <w:r>
              <w:rPr>
                <w:bCs/>
                <w:b/>
              </w:rPr>
              <w:t xml:space="preserve">Marine Biodiversity Assessment and Species Cataloguing</w:t>
            </w:r>
          </w:p>
          <w:p>
            <w:pPr>
              <w:jc w:val="left"/>
            </w:pPr>
            <w:r>
              <w:t xml:space="preserve">Fieldwork conducted by the oceanographer to document benthic and pelagic species diversity in the waters surrounding Marseille. Includes underwater photographic surveys, trawl sampling, and identification of 340+ species. The oceanographer prepared a detailed taxonomic report aligned with the French Biodiversity Agency (Agence française pour la biodiversité) reporting standards.</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rPr>
                <w:bCs/>
                <w:b/>
              </w:rPr>
              <w:t xml:space="preserve">Ocean Current and Thermal Layer Mapping – Q2 2025</w:t>
            </w:r>
          </w:p>
          <w:p>
            <w:pPr>
              <w:jc w:val="left"/>
            </w:pPr>
            <w:r>
              <w:t xml:space="preserve">Deployment and retrieval of 18 CTD (Conductivity, Temperature, Depth) profilers and 6 ADCP (Acoustic Doppler Current Profiler) moorings by the oceanographer. Data collected over a 30-day monitoring period to characterize seasonal current patterns and thermocline depth variations in the Marseille coastal zone.</w:t>
            </w:r>
          </w:p>
        </w:tc>
        <w:tc>
          <w:tcPr/>
          <w:p>
            <w:pPr>
              <w:pStyle w:val="Compact"/>
              <w:jc w:val="left"/>
            </w:pPr>
            <w:r>
              <w:t xml:space="preserve">1 set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5</w:t>
            </w:r>
          </w:p>
        </w:tc>
        <w:tc>
          <w:tcPr/>
          <w:p>
            <w:pPr>
              <w:pStyle w:val="Compact"/>
              <w:jc w:val="left"/>
            </w:pPr>
            <w:r>
              <w:rPr>
                <w:bCs/>
                <w:b/>
              </w:rPr>
              <w:t xml:space="preserve">Technical Report and Data Delivery</w:t>
            </w:r>
          </w:p>
          <w:p>
            <w:pPr>
              <w:jc w:val="left"/>
            </w:pPr>
            <w:r>
              <w:t xml:space="preserve">Compilation of all oceanographic findings into a 180-page technical report in French and English. Includes GIS maps, statistical analyses, species identification appendices, and recommendations for the Port of Marseille management. The oceanographer presented findings at a stakeholder briefing held at the Marseille Maritime Authority headquarters.</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rPr>
                <w:bCs/>
                <w:b/>
              </w:rPr>
              <w:t xml:space="preserve">Equipment Calibration and Vessel Charter – Research Vessel "Méditerranée"</w:t>
            </w:r>
          </w:p>
          <w:p>
            <w:pPr>
              <w:jc w:val="left"/>
            </w:pPr>
            <w:r>
              <w:t xml:space="preserve">Charter of the 28-meter research vessel for 18 operational days, including fuel, crew provisions, and full calibration of all oceanographic instruments (CTD rosettes, Niskin bottles, submersible cameras, and sonar arrays) prior to deployment in France Marseille waters.</w:t>
            </w:r>
          </w:p>
        </w:tc>
        <w:tc>
          <w:tcPr/>
          <w:p>
            <w:pPr>
              <w:pStyle w:val="Compact"/>
              <w:jc w:val="left"/>
            </w:pPr>
            <w:r>
              <w:t xml:space="preserve">18 days</w:t>
            </w:r>
          </w:p>
        </w:tc>
        <w:tc>
          <w:tcPr/>
          <w:p>
            <w:pPr>
              <w:pStyle w:val="Compact"/>
              <w:jc w:val="left"/>
            </w:pPr>
            <w:r>
              <w:t xml:space="preserve">€2,340.00</w:t>
            </w:r>
          </w:p>
        </w:tc>
        <w:tc>
          <w:tcPr/>
          <w:p>
            <w:pPr>
              <w:pStyle w:val="Compact"/>
              <w:jc w:val="left"/>
            </w:pPr>
            <w:r>
              <w:t xml:space="preserve">€42,120.00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€149,060.00</w:t>
            </w:r>
          </w:p>
        </w:tc>
      </w:tr>
      <w:tr>
        <w:tc>
          <w:tcPr/>
          <w:p>
            <w:pPr>
              <w:pStyle w:val="Compact"/>
              <w:jc w:val="left"/>
            </w:pPr>
            <w:r>
              <w:t xml:space="preserve">VAT (TVA) – 20%</w:t>
            </w:r>
          </w:p>
        </w:tc>
        <w:tc>
          <w:tcPr/>
          <w:p>
            <w:pPr>
              <w:pStyle w:val="Compact"/>
              <w:jc w:val="left"/>
            </w:pPr>
            <w:r>
              <w:t xml:space="preserve">€29,812.00</w:t>
            </w:r>
          </w:p>
        </w:tc>
      </w:tr>
      <w:tr>
        <w:tc>
          <w:tcPr/>
          <w:p>
            <w:pPr>
              <w:pStyle w:val="Compact"/>
              <w:jc w:val="left"/>
            </w:pPr>
            <w:r>
              <w:t xml:space="preserve">Total Due</w:t>
            </w:r>
          </w:p>
        </w:tc>
        <w:tc>
          <w:tcPr/>
          <w:p>
            <w:pPr>
              <w:pStyle w:val="Compact"/>
              <w:jc w:val="left"/>
            </w:pPr>
            <w:r>
              <w:t xml:space="preserve">€178,872.00</w:t>
            </w:r>
          </w:p>
        </w:tc>
      </w:tr>
    </w:tbl>
    <w:bookmarkStart w:id="24" w:name="payment-terms-and-instructions"/>
    <w:p>
      <w:pPr>
        <w:pStyle w:val="Heading3"/>
      </w:pPr>
      <w:r>
        <w:t xml:space="preserve">Payment Terms and Instructions</w:t>
      </w:r>
    </w:p>
    <w:p>
      <w:pPr>
        <w:pStyle w:val="FirstParagraph"/>
      </w:pPr>
      <w:r>
        <w:rPr>
          <w:bCs/>
          <w:b/>
        </w:rPr>
        <w:t xml:space="preserve">Payment Due:</w:t>
      </w:r>
      <w:r>
        <w:t xml:space="preserve"> </w:t>
      </w:r>
      <w:r>
        <w:t xml:space="preserve">30 days from the date of this invoice (15 July 2025).</w:t>
      </w:r>
    </w:p>
    <w:p>
      <w:pPr>
        <w:pStyle w:val="BodyText"/>
      </w:pPr>
      <w:r>
        <w:rPr>
          <w:bCs/>
          <w:b/>
        </w:rPr>
        <w:t xml:space="preserve">Bank Transfer (Virement Bancaire):</w:t>
      </w:r>
      <w:r>
        <w:t xml:space="preserve"> </w:t>
      </w:r>
      <w:r>
        <w:t xml:space="preserve">IBAN: FR76 3000 4000 0312 3456 7890 123 | BIC: BNPAFRPPXXX</w:t>
      </w:r>
    </w:p>
    <w:p>
      <w:pPr>
        <w:pStyle w:val="BodyText"/>
      </w:pPr>
      <w:r>
        <w:rPr>
          <w:bCs/>
          <w:b/>
        </w:rPr>
        <w:t xml:space="preserve">Reference:</w:t>
      </w:r>
      <w:r>
        <w:t xml:space="preserve"> </w:t>
      </w:r>
      <w:r>
        <w:t xml:space="preserve">Please cite Invoice No. INV-2025-0487 and Reference OCE-MRS-2025-Q2 in all payment communications.</w:t>
      </w:r>
    </w:p>
    <w:p>
      <w:pPr>
        <w:pStyle w:val="BodyText"/>
      </w:pPr>
      <w:r>
        <w:rPr>
          <w:bCs/>
          <w:b/>
        </w:rPr>
        <w:t xml:space="preserve">Late Payment:</w:t>
      </w:r>
      <w:r>
        <w:t xml:space="preserve"> </w:t>
      </w:r>
      <w:r>
        <w:t xml:space="preserve">In accordance with French commercial law (Code de commerce, Article L441-10), a late payment penalty of 3 times the legal interest rate applies to any amount not received by the due date. Additionally, a fixed indemnity of €40 for recovery costs will be charged.</w:t>
      </w:r>
    </w:p>
    <w:p>
      <w:pPr>
        <w:pStyle w:val="BodyText"/>
      </w:pPr>
      <w:r>
        <w:rPr>
          <w:bCs/>
          <w:b/>
        </w:rPr>
        <w:t xml:space="preserve">Disputes:</w:t>
      </w:r>
      <w:r>
        <w:t xml:space="preserve"> </w:t>
      </w:r>
      <w:r>
        <w:t xml:space="preserve">Any discrepancies regarding this invoice must be raised in writing within 15 days of receipt. The oceanographic data and reports referenced herein remain the intellectual property of the Méditerranée Oceanographic Institute until full payment is confirmed.</w:t>
      </w:r>
    </w:p>
    <w:bookmarkEnd w:id="24"/>
    <w:bookmarkStart w:id="25" w:name="notes-and-compliance-statement"/>
    <w:p>
      <w:pPr>
        <w:pStyle w:val="Heading3"/>
      </w:pPr>
      <w:r>
        <w:t xml:space="preserve">Notes and Compliance Statement</w:t>
      </w:r>
    </w:p>
    <w:p>
      <w:pPr>
        <w:pStyle w:val="FirstParagraph"/>
      </w:pPr>
      <w:r>
        <w:t xml:space="preserve">All oceanographic fieldwork described in this invoice was conducted in full compliance with French maritime law, the EU Marine Strategy Framework Directive (2008/56/EC), and the specific permits granted by the Préfecture Maritime de Marseille. The lead oceanographer, Dr. Laurent Beaumont, holds a valid professional license issued by the French Ministry of Ecological Transition (Licence OCE-FR-2019-0042) and is registered with the Ordre des Géologues de France.</w:t>
      </w:r>
    </w:p>
    <w:p>
      <w:pPr>
        <w:pStyle w:val="BodyText"/>
      </w:pPr>
      <w:r>
        <w:t xml:space="preserve">This invoice covers all services rendered between 1 March 2025 and 30 May 2025. No additional charges are applicable beyond those itemized above. The oceanographer and supporting team operated exclusively within the designated France Marseille maritime zone as authorized under Permit No. PM-MRS-2025-0112.</w:t>
      </w:r>
    </w:p>
    <w:p>
      <w:pPr>
        <w:pStyle w:val="BodyText"/>
      </w:pPr>
      <w:r>
        <w:t xml:space="preserve">All raw data, processed datasets, and the final technical report have been delivered to the Port Maritime de Marseille Provence via secure digital transfer on 10 June 2025. A hard copy of the report was delivered to the attention of Dr. Claire Fontaine at the Marseille Maritime Authority offices.</w:t>
      </w:r>
    </w:p>
    <w:bookmarkEnd w:id="25"/>
    <w:p>
      <w:pPr>
        <w:pStyle w:val="BodyText"/>
      </w:pPr>
      <w:r>
        <w:rPr>
          <w:bCs/>
          <w:b/>
        </w:rPr>
        <w:t xml:space="preserve">Méditerranée Oceanographic Institute</w:t>
      </w:r>
      <w:r>
        <w:t xml:space="preserve"> </w:t>
      </w:r>
      <w:r>
        <w:t xml:space="preserve">– 12 Quai de Rive Neuve, 13007 Marseille, France</w:t>
      </w:r>
    </w:p>
    <w:p>
      <w:pPr>
        <w:pStyle w:val="BodyText"/>
      </w:pPr>
      <w:r>
        <w:t xml:space="preserve">SIRET: 842 567 391 00027 | RCS Marseille | TVA: FR 48 842567391</w:t>
      </w:r>
    </w:p>
    <w:p>
      <w:pPr>
        <w:pStyle w:val="BodyText"/>
      </w:pPr>
      <w:r>
        <w:t xml:space="preserve">This invoice was generated electronically and is valid without signature in accordance with French tax regulations (Article 286 du Code Général des Impôts).</w:t>
      </w:r>
    </w:p>
    <w:p>
      <w:pPr>
        <w:pStyle w:val="BodyText"/>
      </w:pPr>
      <w:r>
        <w:t xml:space="preserve">For inquiries regarding this invoice, please contact our billing department at billing@med-ocean-institute.fr or +33 4 91 55 22 88.</w:t>
      </w:r>
    </w:p>
    <w:p>
      <w:pPr>
        <w:pStyle w:val="BodyText"/>
      </w:pPr>
      <w:r>
        <w:t xml:space="preserve">Thank you for entrusting our oceanographic team with the stewardship of France Marseille's marine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France Marseille</dc:title>
  <dc:creator/>
  <dc:language>en</dc:language>
  <cp:keywords/>
  <dcterms:created xsi:type="dcterms:W3CDTF">2026-10-10T03:39:17Z</dcterms:created>
  <dcterms:modified xsi:type="dcterms:W3CDTF">2026-10-10T03:39:17Z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