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X7acc2aef93289656d40afa861dd8b987b82fad0"/>
    <w:p>
      <w:pPr>
        <w:pStyle w:val="Heading1"/>
      </w:pPr>
      <w:r>
        <w:t xml:space="preserve">Dr. Helena Voss Oceanographic Research GmbH</w:t>
      </w:r>
    </w:p>
    <w:p>
      <w:pPr>
        <w:pStyle w:val="FirstParagraph"/>
      </w:pPr>
      <w:r>
        <w:t xml:space="preserve">Marine Science &amp; Oceanographic Consulting</w:t>
      </w:r>
    </w:p>
    <w:p>
      <w:pPr>
        <w:pStyle w:val="BodyText"/>
      </w:pPr>
      <w:r>
        <w:t xml:space="preserve">Invalidenstraße 112, 10115 Berlin, Germany</w:t>
      </w:r>
    </w:p>
    <w:p>
      <w:pPr>
        <w:pStyle w:val="BodyText"/>
      </w:pPr>
      <w:r>
        <w:t xml:space="preserve">Phone: +49 30 4422 8810 | Email: invoices@voss-ocean.de</w:t>
      </w:r>
    </w:p>
    <w:p>
      <w:pPr>
        <w:pStyle w:val="BodyText"/>
      </w:pPr>
      <w:r>
        <w:t xml:space="preserve">USt-IdNr.: DE 318 442 907</w:t>
      </w:r>
    </w:p>
    <w:p>
      <w:pPr>
        <w:pStyle w:val="BodyText"/>
      </w:pPr>
      <w:r>
        <w:t xml:space="preserve">Certified Oceanographer – Germany Berlin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INV-2025-BER-0047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Mar 2025 – 31 May 2025</w:t>
      </w:r>
    </w:p>
    <w:p>
      <w:pPr>
        <w:pStyle w:val="BodyText"/>
      </w:pPr>
      <w:r>
        <w:rPr>
          <w:bCs/>
          <w:b/>
        </w:rPr>
        <w:t xml:space="preserve">Location:</w:t>
      </w:r>
      <w:r>
        <w:t xml:space="preserve"> </w:t>
      </w:r>
      <w:r>
        <w:t xml:space="preserve">Germany Berlin</w:t>
      </w:r>
    </w:p>
    <w:bookmarkEnd w:id="21"/>
    <w:bookmarkStart w:id="22" w:name="billed-to"/>
    <w:p>
      <w:pPr>
        <w:pStyle w:val="Heading3"/>
      </w:pPr>
      <w:r>
        <w:t xml:space="preserve">Billed To</w:t>
      </w:r>
    </w:p>
    <w:p>
      <w:pPr>
        <w:pStyle w:val="FirstParagraph"/>
      </w:pPr>
      <w:r>
        <w:rPr>
          <w:bCs/>
          <w:b/>
        </w:rPr>
        <w:t xml:space="preserve">Senatsverwaltung für Umwelt, Verkehr und Klimaschutz</w:t>
      </w:r>
    </w:p>
    <w:p>
      <w:pPr>
        <w:pStyle w:val="BodyText"/>
      </w:pPr>
      <w:r>
        <w:t xml:space="preserve">Department of Environmental Monitoring</w:t>
      </w:r>
    </w:p>
    <w:p>
      <w:pPr>
        <w:pStyle w:val="BodyText"/>
      </w:pPr>
      <w:r>
        <w:t xml:space="preserve">Invalidenstraße 44</w:t>
      </w:r>
    </w:p>
    <w:p>
      <w:pPr>
        <w:pStyle w:val="BodyText"/>
      </w:pPr>
      <w:r>
        <w:t xml:space="preserve">10115 Berlin, Germany</w:t>
      </w:r>
    </w:p>
    <w:p>
      <w:pPr>
        <w:pStyle w:val="BodyText"/>
      </w:pPr>
      <w:r>
        <w:t xml:space="preserve">Attn: Dr. Markus Steinbach, Procurement Officer</w:t>
      </w:r>
    </w:p>
    <w:p>
      <w:pPr>
        <w:pStyle w:val="BodyText"/>
      </w:pPr>
      <w:r>
        <w:t xml:space="preserve">Reference: ENV-2025-OCEAN-0091</w:t>
      </w:r>
    </w:p>
    <w:bookmarkEnd w:id="22"/>
    <w:bookmarkStart w:id="23" w:name="provided-by"/>
    <w:p>
      <w:pPr>
        <w:pStyle w:val="Heading3"/>
      </w:pPr>
      <w:r>
        <w:t xml:space="preserve">Provided By</w:t>
      </w:r>
    </w:p>
    <w:p>
      <w:pPr>
        <w:pStyle w:val="FirstParagraph"/>
      </w:pPr>
      <w:r>
        <w:rPr>
          <w:bCs/>
          <w:b/>
        </w:rPr>
        <w:t xml:space="preserve">Dr. Helena Voss, PhD (Oceanography)</w:t>
      </w:r>
    </w:p>
    <w:p>
      <w:pPr>
        <w:pStyle w:val="BodyText"/>
      </w:pPr>
      <w:r>
        <w:t xml:space="preserve">Lead Oceanographer &amp; Principal Investigator</w:t>
      </w:r>
    </w:p>
    <w:p>
      <w:pPr>
        <w:pStyle w:val="BodyText"/>
      </w:pPr>
      <w:r>
        <w:t xml:space="preserve">Dr. Helena Voss Oceanographic Research GmbH</w:t>
      </w:r>
    </w:p>
    <w:p>
      <w:pPr>
        <w:pStyle w:val="BodyText"/>
      </w:pPr>
      <w:r>
        <w:t xml:space="preserve">Invalidenstraße 112</w:t>
      </w:r>
    </w:p>
    <w:p>
      <w:pPr>
        <w:pStyle w:val="BodyText"/>
      </w:pPr>
      <w:r>
        <w:t xml:space="preserve">10115 Berlin, Germany</w:t>
      </w:r>
    </w:p>
    <w:p>
      <w:pPr>
        <w:pStyle w:val="BodyText"/>
      </w:pPr>
      <w:r>
        <w:t xml:space="preserve">Professional License: OCE-DE-2019-0034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oceanographic survey of the Baltic Sea coastal waters adjacent to the Germany Berlin metropolitan region, including water column profiling, salinity mapping, and temperature gradient analysis conducted by a certified Oceanographer.</w:t>
            </w:r>
          </w:p>
        </w:tc>
        <w:tc>
          <w:tcPr/>
          <w:p>
            <w:pPr>
              <w:pStyle w:val="Compact"/>
              <w:jc w:val="left"/>
            </w:pPr>
            <w:r>
              <w:t xml:space="preserve">05 Mar 2025</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Hydrographic data collection and bathymetric mapping for the Spree River estuary and its tributaries within the Germany Berlin urban water system, performed under the supervision of a senior Oceanographer specializing in freshwater-marine interface dynamics.</w:t>
            </w:r>
          </w:p>
        </w:tc>
        <w:tc>
          <w:tcPr/>
          <w:p>
            <w:pPr>
              <w:pStyle w:val="Compact"/>
              <w:jc w:val="left"/>
            </w:pPr>
            <w:r>
              <w:t xml:space="preserve">18 Mar 2025</w:t>
            </w:r>
          </w:p>
        </w:tc>
        <w:tc>
          <w:tcPr/>
          <w:p>
            <w:pPr>
              <w:pStyle w:val="Compact"/>
              <w:jc w:val="left"/>
            </w:pPr>
            <w:r>
              <w:t xml:space="preserve">8 days</w:t>
            </w:r>
          </w:p>
        </w:tc>
        <w:tc>
          <w:tcPr/>
          <w:p>
            <w:pPr>
              <w:pStyle w:val="Compact"/>
              <w:jc w:val="left"/>
            </w:pPr>
            <w:r>
              <w:t xml:space="preserve">1,620.00</w:t>
            </w:r>
          </w:p>
        </w:tc>
        <w:tc>
          <w:tcPr/>
          <w:p>
            <w:pPr>
              <w:pStyle w:val="Compact"/>
              <w:jc w:val="left"/>
            </w:pPr>
            <w:r>
              <w:t xml:space="preserve">12,960.00</w:t>
            </w:r>
          </w:p>
        </w:tc>
      </w:tr>
      <w:tr>
        <w:tc>
          <w:tcPr/>
          <w:p>
            <w:pPr>
              <w:pStyle w:val="Compact"/>
              <w:jc w:val="left"/>
            </w:pPr>
            <w:r>
              <w:t xml:space="preserve">3</w:t>
            </w:r>
          </w:p>
        </w:tc>
        <w:tc>
          <w:tcPr/>
          <w:p>
            <w:pPr>
              <w:pStyle w:val="Compact"/>
              <w:jc w:val="left"/>
            </w:pPr>
            <w:r>
              <w:t xml:space="preserve">Marine biodiversity assessment and plankton sampling programme across designated monitoring stations in the Germany Berlin coastal research zone, executed by a qualified Oceanographer with expertise in ecological oceanography and species identification.</w:t>
            </w:r>
          </w:p>
        </w:tc>
        <w:tc>
          <w:tcPr/>
          <w:p>
            <w:pPr>
              <w:pStyle w:val="Compact"/>
              <w:jc w:val="left"/>
            </w:pPr>
            <w:r>
              <w:t xml:space="preserve">02 Apr 2025</w:t>
            </w:r>
          </w:p>
        </w:tc>
        <w:tc>
          <w:tcPr/>
          <w:p>
            <w:pPr>
              <w:pStyle w:val="Compact"/>
              <w:jc w:val="left"/>
            </w:pPr>
            <w:r>
              <w:t xml:space="preserve">10 days</w:t>
            </w:r>
          </w:p>
        </w:tc>
        <w:tc>
          <w:tcPr/>
          <w:p>
            <w:pPr>
              <w:pStyle w:val="Compact"/>
              <w:jc w:val="left"/>
            </w:pPr>
            <w:r>
              <w:t xml:space="preserve">1,480.00</w:t>
            </w:r>
          </w:p>
        </w:tc>
        <w:tc>
          <w:tcPr/>
          <w:p>
            <w:pPr>
              <w:pStyle w:val="Compact"/>
              <w:jc w:val="left"/>
            </w:pPr>
            <w:r>
              <w:t xml:space="preserve">14,800.00</w:t>
            </w:r>
          </w:p>
        </w:tc>
      </w:tr>
      <w:tr>
        <w:tc>
          <w:tcPr/>
          <w:p>
            <w:pPr>
              <w:pStyle w:val="Compact"/>
              <w:jc w:val="left"/>
            </w:pPr>
            <w:r>
              <w:t xml:space="preserve">4</w:t>
            </w:r>
          </w:p>
        </w:tc>
        <w:tc>
          <w:tcPr/>
          <w:p>
            <w:pPr>
              <w:pStyle w:val="Compact"/>
              <w:jc w:val="left"/>
            </w:pPr>
            <w:r>
              <w:t xml:space="preserve">Preparation and delivery of the final oceanographic research report, including data visualisation, statistical modelling, and policy recommendations for the Germany Berlin environmental authority, authored and reviewed by the lead Oceanographer.</w:t>
            </w:r>
          </w:p>
        </w:tc>
        <w:tc>
          <w:tcPr/>
          <w:p>
            <w:pPr>
              <w:pStyle w:val="Compact"/>
              <w:jc w:val="left"/>
            </w:pPr>
            <w:r>
              <w:t xml:space="preserve">20 May 2025</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On-site consultation and technical briefing sessions for Germany Berlin municipal planning officers regarding oceanographic findings, coastal risk assessment, and long-term marine monitoring strategy, delivered by the Oceanographer and research team.</w:t>
            </w:r>
          </w:p>
        </w:tc>
        <w:tc>
          <w:tcPr/>
          <w:p>
            <w:pPr>
              <w:pStyle w:val="Compact"/>
              <w:jc w:val="left"/>
            </w:pPr>
            <w:r>
              <w:t xml:space="preserve">28 May 2025</w:t>
            </w:r>
          </w:p>
        </w:tc>
        <w:tc>
          <w:tcPr/>
          <w:p>
            <w:pPr>
              <w:pStyle w:val="Compact"/>
              <w:jc w:val="left"/>
            </w:pPr>
            <w:r>
              <w:t xml:space="preserve">3 sessions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Calibration, maintenance, and deployment of oceanographic instrumentation (CTD profilers, ADCP current meters, and autonomous buoy systems) at the Germany Berlin marine research station, managed by the Oceanographer's technical crew.</w:t>
            </w:r>
          </w:p>
        </w:tc>
        <w:tc>
          <w:tcPr/>
          <w:p>
            <w:pPr>
              <w:pStyle w:val="Compact"/>
              <w:jc w:val="left"/>
            </w:pPr>
            <w:r>
              <w:t xml:space="preserve">10 May 2025</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60,510.00 EUR</w:t>
            </w:r>
          </w:p>
        </w:tc>
      </w:tr>
      <w:tr>
        <w:tc>
          <w:tcPr/>
          <w:p>
            <w:pPr>
              <w:pStyle w:val="Compact"/>
              <w:jc w:val="left"/>
            </w:pPr>
            <w:r>
              <w:t xml:space="preserve">VAT (MwSt.) 19%</w:t>
            </w:r>
          </w:p>
        </w:tc>
        <w:tc>
          <w:tcPr/>
          <w:p>
            <w:pPr>
              <w:pStyle w:val="Compact"/>
              <w:jc w:val="left"/>
            </w:pPr>
            <w:r>
              <w:t xml:space="preserve">11,496.90 EUR</w:t>
            </w:r>
          </w:p>
        </w:tc>
      </w:tr>
      <w:tr>
        <w:tc>
          <w:tcPr/>
          <w:p>
            <w:pPr>
              <w:pStyle w:val="Compact"/>
              <w:jc w:val="left"/>
            </w:pPr>
            <w:r>
              <w:t xml:space="preserve">Total Amount Due</w:t>
            </w:r>
          </w:p>
        </w:tc>
        <w:tc>
          <w:tcPr/>
          <w:p>
            <w:pPr>
              <w:pStyle w:val="Compact"/>
              <w:jc w:val="left"/>
            </w:pPr>
            <w:r>
              <w:t xml:space="preserve">72,006.90 EUR</w:t>
            </w:r>
          </w:p>
        </w:tc>
      </w:tr>
    </w:tbl>
    <w:bookmarkStart w:id="24" w:name="payment-instructions-invoice-settlement"/>
    <w:p>
      <w:pPr>
        <w:pStyle w:val="Heading3"/>
      </w:pPr>
      <w:r>
        <w:t xml:space="preserve">Payment Instructions – Invoice Settlement</w:t>
      </w:r>
    </w:p>
    <w:p>
      <w:pPr>
        <w:pStyle w:val="FirstParagraph"/>
      </w:pPr>
      <w:r>
        <w:rPr>
          <w:bCs/>
          <w:b/>
        </w:rPr>
        <w:t xml:space="preserve">Bank:</w:t>
      </w:r>
      <w:r>
        <w:t xml:space="preserve"> </w:t>
      </w:r>
      <w:r>
        <w:t xml:space="preserve">Landesbank Berlin (LBB)</w:t>
      </w:r>
    </w:p>
    <w:p>
      <w:pPr>
        <w:pStyle w:val="BodyText"/>
      </w:pPr>
      <w:r>
        <w:rPr>
          <w:bCs/>
          <w:b/>
        </w:rPr>
        <w:t xml:space="preserve">IBAN:</w:t>
      </w:r>
      <w:r>
        <w:t xml:space="preserve"> </w:t>
      </w:r>
      <w:r>
        <w:t xml:space="preserve">DE89 1005 0000 0053 2013 14</w:t>
      </w:r>
    </w:p>
    <w:p>
      <w:pPr>
        <w:pStyle w:val="BodyText"/>
      </w:pPr>
      <w:r>
        <w:rPr>
          <w:bCs/>
          <w:b/>
        </w:rPr>
        <w:t xml:space="preserve">BIC:</w:t>
      </w:r>
      <w:r>
        <w:t xml:space="preserve"> </w:t>
      </w:r>
      <w:r>
        <w:t xml:space="preserve">BELADEBE</w:t>
      </w:r>
    </w:p>
    <w:p>
      <w:pPr>
        <w:pStyle w:val="BodyText"/>
      </w:pPr>
      <w:r>
        <w:rPr>
          <w:bCs/>
          <w:b/>
        </w:rPr>
        <w:t xml:space="preserve">Account Holder:</w:t>
      </w:r>
      <w:r>
        <w:t xml:space="preserve"> </w:t>
      </w:r>
      <w:r>
        <w:t xml:space="preserve">Dr. Helena Voss Oceanographic Research GmbH</w:t>
      </w:r>
    </w:p>
    <w:p>
      <w:pPr>
        <w:pStyle w:val="BodyText"/>
      </w:pPr>
      <w:r>
        <w:rPr>
          <w:bCs/>
          <w:b/>
        </w:rPr>
        <w:t xml:space="preserve">Reference (Verwendungszweck):</w:t>
      </w:r>
      <w:r>
        <w:t xml:space="preserve"> </w:t>
      </w:r>
      <w:r>
        <w:t xml:space="preserve">INV-2025-BER-0047 / OCEAN-0091</w:t>
      </w:r>
    </w:p>
    <w:p>
      <w:pPr>
        <w:pStyle w:val="BodyText"/>
      </w:pPr>
      <w:r>
        <w:rPr>
          <w:bCs/>
          <w:b/>
        </w:rPr>
        <w:t xml:space="preserve">Payment Method:</w:t>
      </w:r>
      <w:r>
        <w:t xml:space="preserve"> </w:t>
      </w:r>
      <w:r>
        <w:t xml:space="preserve">SEPA Bank Transfer (preferred) or wire transfer</w:t>
      </w:r>
    </w:p>
    <w:p>
      <w:pPr>
        <w:pStyle w:val="BodyText"/>
      </w:pPr>
      <w:r>
        <w:rPr>
          <w:bCs/>
          <w:b/>
        </w:rPr>
        <w:t xml:space="preserve">Payment Terms:</w:t>
      </w:r>
      <w:r>
        <w:t xml:space="preserve"> </w:t>
      </w:r>
      <w:r>
        <w:t xml:space="preserve">Net 30 days from the date of this Invoice. Late payments are subject to statutory interest under § 288 BGB of the German Civil Code.</w:t>
      </w:r>
    </w:p>
    <w:bookmarkEnd w:id="24"/>
    <w:bookmarkStart w:id="25" w:name="notes-terms-of-this-invoice"/>
    <w:p>
      <w:pPr>
        <w:pStyle w:val="Heading3"/>
      </w:pPr>
      <w:r>
        <w:t xml:space="preserve">Notes &amp; Terms of This Invoice</w:t>
      </w:r>
    </w:p>
    <w:p>
      <w:pPr>
        <w:pStyle w:val="FirstParagraph"/>
      </w:pPr>
      <w:r>
        <w:t xml:space="preserve">1. This Invoice is issued in accordance with the German Invoice Act (Rechnungsstellungsverordnung) and the applicable provisions of the German Tax Code (Abgabenordnung, §§ 14 ff.).</w:t>
      </w:r>
    </w:p>
    <w:p>
      <w:pPr>
        <w:pStyle w:val="BodyText"/>
      </w:pPr>
      <w:r>
        <w:t xml:space="preserve">2. All oceanographic services described herein were performed by Dr. Helena Voss, a licensed Oceanographer registered with the German Society for Oceanography (Deutsche Gesellschaft für Ozeanographie), and her accredited research team operating out of the Germany Berlin headquarters.</w:t>
      </w:r>
    </w:p>
    <w:p>
      <w:pPr>
        <w:pStyle w:val="BodyText"/>
      </w:pPr>
      <w:r>
        <w:t xml:space="preserve">3. The data and findings contained in the deliverables referenced in this Invoice are the intellectual property of Dr. Helena Voss Oceanographic Research GmbH and may not be reproduced or distributed without prior written consent, except as required for official Germany Berlin governmental reporting purposes.</w:t>
      </w:r>
    </w:p>
    <w:p>
      <w:pPr>
        <w:pStyle w:val="BodyText"/>
      </w:pPr>
      <w:r>
        <w:t xml:space="preserve">4. Any disputes arising from this Invoice shall be governed by the laws of the Federal Republic of Germany, with exclusive jurisdiction vested in the competent courts of Berlin, Germany.</w:t>
      </w:r>
    </w:p>
    <w:p>
      <w:pPr>
        <w:pStyle w:val="BodyText"/>
      </w:pPr>
      <w:r>
        <w:t xml:space="preserve">5. This Invoice constitutes a final and binding statement of charges for the oceanographic services rendered during the specified service period. No additional fees or surcharges shall apply beyond the amounts itemised above.</w:t>
      </w:r>
    </w:p>
    <w:p>
      <w:pPr>
        <w:pStyle w:val="BodyText"/>
      </w:pPr>
      <w:r>
        <w:t xml:space="preserve">6. The Oceanographer and research team confirm full compliance with all applicable environmental regulations, maritime safety standards, and data protection requirements (GDPR) in the execution of the contracted work within the Germany Berlin jurisdiction.</w:t>
      </w:r>
    </w:p>
    <w:bookmarkEnd w:id="25"/>
    <w:p>
      <w:pPr>
        <w:pStyle w:val="BodyText"/>
      </w:pPr>
      <w:r>
        <w:rPr>
          <w:bCs/>
          <w:b/>
        </w:rPr>
        <w:t xml:space="preserve">Dr. Helena Voss Oceanographic Research GmbH</w:t>
      </w:r>
      <w:r>
        <w:t xml:space="preserve"> </w:t>
      </w:r>
      <w:r>
        <w:t xml:space="preserve">– Registered at the Amtsgericht Berlin-Charlottenburg, HRB 145 882</w:t>
      </w:r>
    </w:p>
    <w:p>
      <w:pPr>
        <w:pStyle w:val="BodyText"/>
      </w:pPr>
      <w:r>
        <w:t xml:space="preserve">Managing Director: Dr. Helena Voss | USt-IdNr.: DE 318 442 907 | VAT Registration: Germany Berlin</w:t>
      </w:r>
    </w:p>
    <w:p>
      <w:pPr>
        <w:pStyle w:val="BodyText"/>
      </w:pPr>
      <w:r>
        <w:t xml:space="preserve">This Invoice was generated electronically and is valid without a physical signature in accordance with § 14 Abs. 4 UStG.</w:t>
      </w:r>
    </w:p>
    <w:p>
      <w:pPr>
        <w:pStyle w:val="BodyText"/>
      </w:pPr>
      <w:r>
        <w:t xml:space="preserve">Thank you for engaging our Oceanographer team for your marine science needs in Germany Berlin. We look forward to continued collaboration.</w:t>
      </w:r>
    </w:p>
    <w:p>
      <w:pPr>
        <w:pStyle w:val="BodyText"/>
      </w:pPr>
      <w:r>
        <w:t xml:space="preserve">Document ID: INV-2025-BER-0047 | Generated: 14.06.2025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Germany Berlin</dc:title>
  <dc:creator/>
  <dc:language>en</dc:language>
  <cp:keywords/>
  <dcterms:created xsi:type="dcterms:W3CDTF">2026-10-10T02:16:40Z</dcterms:created>
  <dcterms:modified xsi:type="dcterms:W3CDTF">2026-10-10T02:16:40Z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