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deepsea-research-institute"/>
    <w:p>
      <w:pPr>
        <w:pStyle w:val="Heading1"/>
      </w:pPr>
      <w:r>
        <w:t xml:space="preserve">DeepSea Research Institute</w:t>
      </w:r>
    </w:p>
    <w:p>
      <w:pPr>
        <w:pStyle w:val="FirstParagraph"/>
      </w:pPr>
      <w:r>
        <w:t xml:space="preserve">Marine Science &amp; Oceanographic Consulting</w:t>
      </w:r>
    </w:p>
    <w:p>
      <w:pPr>
        <w:pStyle w:val="BodyText"/>
      </w:pPr>
      <w:r>
        <w:t xml:space="preserve">Frankfurter Landstraße 245</w:t>
      </w:r>
    </w:p>
    <w:p>
      <w:pPr>
        <w:pStyle w:val="BodyText"/>
      </w:pPr>
      <w:r>
        <w:t xml:space="preserve">60314 Frankfurt am Main, Germany</w:t>
      </w:r>
    </w:p>
    <w:p>
      <w:pPr>
        <w:pStyle w:val="BodyText"/>
      </w:pPr>
      <w:r>
        <w:t xml:space="preserve">USt-IdNr.: DE 312 456 789</w:t>
      </w:r>
    </w:p>
    <w:p>
      <w:pPr>
        <w:pStyle w:val="BodyText"/>
      </w:pPr>
      <w:r>
        <w:t xml:space="preserve">Phone: +49 69 4455 6677</w:t>
      </w:r>
    </w:p>
    <w:p>
      <w:pPr>
        <w:pStyle w:val="BodyText"/>
      </w:pPr>
      <w:r>
        <w:t xml:space="preserve">Email: billing@deepsearesearch.de</w:t>
      </w:r>
    </w:p>
    <w:p>
      <w:pPr>
        <w:pStyle w:val="BodyText"/>
      </w:pPr>
      <w:r>
        <w:t xml:space="preserve">Certified Oceanographer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DSI-2025-04871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OCE-FRA-2025-003</w:t>
      </w:r>
    </w:p>
    <w:bookmarkEnd w:id="21"/>
    <w:bookmarkStart w:id="22" w:name="bill-to"/>
    <w:p>
      <w:pPr>
        <w:pStyle w:val="Heading3"/>
      </w:pPr>
      <w:r>
        <w:t xml:space="preserve">Bill To</w:t>
      </w:r>
    </w:p>
    <w:p>
      <w:pPr>
        <w:pStyle w:val="FirstParagraph"/>
      </w:pPr>
      <w:r>
        <w:rPr>
          <w:bCs/>
          <w:b/>
        </w:rPr>
        <w:t xml:space="preserve">Frankfurt Metropolitan Water Authority</w:t>
      </w:r>
    </w:p>
    <w:p>
      <w:pPr>
        <w:pStyle w:val="BodyText"/>
      </w:pPr>
      <w:r>
        <w:t xml:space="preserve">Wasserwirtschaftsamt Frankfurt</w:t>
      </w:r>
    </w:p>
    <w:p>
      <w:pPr>
        <w:pStyle w:val="BodyText"/>
      </w:pPr>
      <w:r>
        <w:t xml:space="preserve">Bockenheimer Landstraße 18</w:t>
      </w:r>
    </w:p>
    <w:p>
      <w:pPr>
        <w:pStyle w:val="BodyText"/>
      </w:pPr>
      <w:r>
        <w:t xml:space="preserve">60323 Frankfurt am Main, Germany</w:t>
      </w:r>
    </w:p>
    <w:p>
      <w:pPr>
        <w:pStyle w:val="BodyText"/>
      </w:pPr>
      <w:r>
        <w:t xml:space="preserve">Attn: Dr. Heinrich Müller, Procurement Director</w:t>
      </w:r>
    </w:p>
    <w:p>
      <w:pPr>
        <w:pStyle w:val="BodyText"/>
      </w:pPr>
      <w:r>
        <w:t xml:space="preserve">PO Number: FWA-2025-1192</w:t>
      </w:r>
    </w:p>
    <w:bookmarkEnd w:id="22"/>
    <w:bookmarkStart w:id="23" w:name="service-provider"/>
    <w:p>
      <w:pPr>
        <w:pStyle w:val="Heading3"/>
      </w:pPr>
      <w:r>
        <w:t xml:space="preserve">Service Provider</w:t>
      </w:r>
    </w:p>
    <w:p>
      <w:pPr>
        <w:pStyle w:val="FirstParagraph"/>
      </w:pPr>
      <w:r>
        <w:rPr>
          <w:bCs/>
          <w:b/>
        </w:rPr>
        <w:t xml:space="preserve">Dr. Elena Vasquez, PhD</w:t>
      </w:r>
    </w:p>
    <w:p>
      <w:pPr>
        <w:pStyle w:val="BodyText"/>
      </w:pPr>
      <w:r>
        <w:t xml:space="preserve">Lead Oceanographer, DeepSea Research Institute</w:t>
      </w:r>
    </w:p>
    <w:p>
      <w:pPr>
        <w:pStyle w:val="BodyText"/>
      </w:pPr>
      <w:r>
        <w:t xml:space="preserve">Frankfurter Landstraße 245</w:t>
      </w:r>
    </w:p>
    <w:p>
      <w:pPr>
        <w:pStyle w:val="BodyText"/>
      </w:pPr>
      <w:r>
        <w:t xml:space="preserve">60314 Frankfurt am Main, Germany</w:t>
      </w:r>
    </w:p>
    <w:p>
      <w:pPr>
        <w:pStyle w:val="BodyText"/>
      </w:pPr>
      <w:r>
        <w:t xml:space="preserve">Professional License: OCE-DE-2019-4471</w:t>
      </w:r>
    </w:p>
    <w:p>
      <w:pPr>
        <w:pStyle w:val="BodyText"/>
      </w:pPr>
      <w:r>
        <w:t xml:space="preserve">Bank: Commerzbank Frankfurt</w:t>
      </w:r>
    </w:p>
    <w:p>
      <w:pPr>
        <w:pStyle w:val="BodyText"/>
      </w:pPr>
      <w:r>
        <w:t xml:space="preserve">IBAN: DE89 3704 0044 0532 0130 00</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Period / Location</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oceanographic survey and hydrographic mapping of the Rhine-Main waterway system. The Oceanographer conducted full-depth sonar profiling, current velocity measurements, and sediment composition analysis across 42 designated survey stations in the Frankfurt metropolitan region.</w:t>
            </w:r>
          </w:p>
        </w:tc>
        <w:tc>
          <w:tcPr/>
          <w:p>
            <w:pPr>
              <w:pStyle w:val="Compact"/>
              <w:jc w:val="left"/>
            </w:pPr>
            <w:r>
              <w:t xml:space="preserve">Mar–Apr 2025</w:t>
            </w:r>
            <w:r>
              <w:br/>
            </w:r>
            <w:r>
              <w:t xml:space="preserve">Frankfurt, Germany</w:t>
            </w:r>
          </w:p>
        </w:tc>
        <w:tc>
          <w:tcPr/>
          <w:p>
            <w:pPr>
              <w:pStyle w:val="Compact"/>
              <w:jc w:val="left"/>
            </w:pPr>
            <w:r>
              <w:t xml:space="preserve">2,450.00</w:t>
            </w:r>
          </w:p>
        </w:tc>
        <w:tc>
          <w:tcPr/>
          <w:p>
            <w:pPr>
              <w:pStyle w:val="Compact"/>
              <w:jc w:val="left"/>
            </w:pPr>
            <w:r>
              <w:t xml:space="preserve">1</w:t>
            </w:r>
          </w:p>
        </w:tc>
        <w:tc>
          <w:tcPr/>
          <w:p>
            <w:pPr>
              <w:pStyle w:val="Compact"/>
              <w:jc w:val="left"/>
            </w:pPr>
            <w:r>
              <w:t xml:space="preserve">2,450.00</w:t>
            </w:r>
          </w:p>
        </w:tc>
      </w:tr>
      <w:tr>
        <w:tc>
          <w:tcPr/>
          <w:p>
            <w:pPr>
              <w:pStyle w:val="Compact"/>
              <w:jc w:val="left"/>
            </w:pPr>
            <w:r>
              <w:t xml:space="preserve">2</w:t>
            </w:r>
          </w:p>
        </w:tc>
        <w:tc>
          <w:tcPr/>
          <w:p>
            <w:pPr>
              <w:pStyle w:val="Compact"/>
              <w:jc w:val="left"/>
            </w:pPr>
            <w:r>
              <w:t xml:space="preserve">Marine and freshwater ecosystem assessment. The Oceanographer performed biodiversity sampling, water quality parameter monitoring (pH, dissolved oxygen, turbidity, salinity gradients), and thermal layering analysis for the Frankfurt municipal water supply infrastructure.</w:t>
            </w:r>
          </w:p>
        </w:tc>
        <w:tc>
          <w:tcPr/>
          <w:p>
            <w:pPr>
              <w:pStyle w:val="Compact"/>
              <w:jc w:val="left"/>
            </w:pPr>
            <w:r>
              <w:t xml:space="preserve">Apr 2025</w:t>
            </w:r>
            <w:r>
              <w:br/>
            </w:r>
            <w:r>
              <w:t xml:space="preserve">Frankfurt, Germany</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Climate impact modeling and long-term oceanographic trend forecasting. The Oceanographer developed a 20-year predictive model for water level fluctuations, seasonal temperature shifts, and sediment transport patterns relevant to the Germany Frankfurt water management authority.</w:t>
            </w:r>
          </w:p>
        </w:tc>
        <w:tc>
          <w:tcPr/>
          <w:p>
            <w:pPr>
              <w:pStyle w:val="Compact"/>
              <w:jc w:val="left"/>
            </w:pPr>
            <w:r>
              <w:t xml:space="preserve">May 2025</w:t>
            </w:r>
            <w:r>
              <w:br/>
            </w:r>
            <w:r>
              <w:t xml:space="preserve">Frankfurt, Germany</w:t>
            </w:r>
          </w:p>
        </w:tc>
        <w:tc>
          <w:tcPr/>
          <w:p>
            <w:pPr>
              <w:pStyle w:val="Compact"/>
              <w:jc w:val="left"/>
            </w:pPr>
            <w:r>
              <w:t xml:space="preserve">5,200.00</w:t>
            </w:r>
          </w:p>
        </w:tc>
        <w:tc>
          <w:tcPr/>
          <w:p>
            <w:pPr>
              <w:pStyle w:val="Compact"/>
              <w:jc w:val="left"/>
            </w:pPr>
            <w:r>
              <w:t xml:space="preserve">1</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Technical report compilation and expert testimony preparation. The Oceanographer authored a 180-page technical dossier including all survey data, analytical findings, and recommendations for the Germany Frankfurt environmental compliance board. Includes two in-person presentation sessions.</w:t>
            </w:r>
          </w:p>
        </w:tc>
        <w:tc>
          <w:tcPr/>
          <w:p>
            <w:pPr>
              <w:pStyle w:val="Compact"/>
              <w:jc w:val="left"/>
            </w:pPr>
            <w:r>
              <w:t xml:space="preserve">Jun 2025</w:t>
            </w:r>
            <w:r>
              <w:br/>
            </w:r>
            <w:r>
              <w:t xml:space="preserve">Frankfurt, Germany</w:t>
            </w:r>
          </w:p>
        </w:tc>
        <w:tc>
          <w:tcPr/>
          <w:p>
            <w:pPr>
              <w:pStyle w:val="Compact"/>
              <w:jc w:val="left"/>
            </w:pPr>
            <w:r>
              <w:t xml:space="preserve">4,100.00</w:t>
            </w:r>
          </w:p>
        </w:tc>
        <w:tc>
          <w:tcPr/>
          <w:p>
            <w:pPr>
              <w:pStyle w:val="Compact"/>
              <w:jc w:val="left"/>
            </w:pPr>
            <w:r>
              <w:t xml:space="preserve">1</w:t>
            </w:r>
          </w:p>
        </w:tc>
        <w:tc>
          <w:tcPr/>
          <w:p>
            <w:pPr>
              <w:pStyle w:val="Compact"/>
              <w:jc w:val="left"/>
            </w:pPr>
            <w:r>
              <w:t xml:space="preserve">4,100.00</w:t>
            </w:r>
          </w:p>
        </w:tc>
      </w:tr>
      <w:tr>
        <w:tc>
          <w:tcPr/>
          <w:p>
            <w:pPr>
              <w:pStyle w:val="Compact"/>
              <w:jc w:val="left"/>
            </w:pPr>
            <w:r>
              <w:t xml:space="preserve">5</w:t>
            </w:r>
          </w:p>
        </w:tc>
        <w:tc>
          <w:tcPr/>
          <w:p>
            <w:pPr>
              <w:pStyle w:val="Compact"/>
              <w:jc w:val="left"/>
            </w:pPr>
            <w:r>
              <w:t xml:space="preserve">Specialized equipment deployment and calibration. The Oceanographer operated and maintained CTD (Conductivity, Temperature, Depth) sensors, ADCP (Acoustic Doppler Current Profiler) arrays, and multi-beam echosounder units throughout the Germany Frankfurt survey campaign.</w:t>
            </w:r>
          </w:p>
        </w:tc>
        <w:tc>
          <w:tcPr/>
          <w:p>
            <w:pPr>
              <w:pStyle w:val="Compact"/>
              <w:jc w:val="left"/>
            </w:pPr>
            <w:r>
              <w:t xml:space="preserve">Mar–Jun 2025</w:t>
            </w:r>
            <w:r>
              <w:br/>
            </w:r>
            <w:r>
              <w:t xml:space="preserve">Frankfurt, Germany</w:t>
            </w:r>
          </w:p>
        </w:tc>
        <w:tc>
          <w:tcPr/>
          <w:p>
            <w:pPr>
              <w:pStyle w:val="Compact"/>
              <w:jc w:val="left"/>
            </w:pPr>
            <w:r>
              <w:t xml:space="preserve">1,750.00</w:t>
            </w:r>
          </w:p>
        </w:tc>
        <w:tc>
          <w:tcPr/>
          <w:p>
            <w:pPr>
              <w:pStyle w:val="Compact"/>
              <w:jc w:val="left"/>
            </w:pPr>
            <w:r>
              <w:t xml:space="preserve">2</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On-site consultation and advisory sessions. The Oceanographer provided 16 hours of direct technical consultation to the Frankfurt Metropolitan Water Authority engineering team regarding interpretation of oceanographic data and implementation of recommended mitigation strategies.</w:t>
            </w:r>
          </w:p>
        </w:tc>
        <w:tc>
          <w:tcPr/>
          <w:p>
            <w:pPr>
              <w:pStyle w:val="Compact"/>
              <w:jc w:val="left"/>
            </w:pPr>
            <w:r>
              <w:t xml:space="preserve">Jun 2025</w:t>
            </w:r>
            <w:r>
              <w:br/>
            </w:r>
            <w:r>
              <w:t xml:space="preserve">Frankfurt, Germany</w:t>
            </w:r>
          </w:p>
        </w:tc>
        <w:tc>
          <w:tcPr/>
          <w:p>
            <w:pPr>
              <w:pStyle w:val="Compact"/>
              <w:jc w:val="left"/>
            </w:pPr>
            <w:r>
              <w:t xml:space="preserve">185.00</w:t>
            </w:r>
          </w:p>
        </w:tc>
        <w:tc>
          <w:tcPr/>
          <w:p>
            <w:pPr>
              <w:pStyle w:val="Compact"/>
              <w:jc w:val="left"/>
            </w:pPr>
            <w:r>
              <w:t xml:space="preserve">16</w:t>
            </w:r>
          </w:p>
        </w:tc>
        <w:tc>
          <w:tcPr/>
          <w:p>
            <w:pPr>
              <w:pStyle w:val="Compact"/>
              <w:jc w:val="left"/>
            </w:pPr>
            <w:r>
              <w:t xml:space="preserve">2,960.00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22,010.00 EUR</w:t>
            </w:r>
          </w:p>
        </w:tc>
      </w:tr>
      <w:tr>
        <w:tc>
          <w:tcPr/>
          <w:p>
            <w:pPr>
              <w:pStyle w:val="Compact"/>
              <w:jc w:val="left"/>
            </w:pPr>
            <w:r>
              <w:t xml:space="preserve">VAT (19% – Germany)</w:t>
            </w:r>
          </w:p>
        </w:tc>
        <w:tc>
          <w:tcPr/>
          <w:p>
            <w:pPr>
              <w:pStyle w:val="Compact"/>
              <w:jc w:val="left"/>
            </w:pPr>
            <w:r>
              <w:t xml:space="preserve">4,181.90 EUR</w:t>
            </w:r>
          </w:p>
        </w:tc>
      </w:tr>
      <w:tr>
        <w:tc>
          <w:tcPr/>
          <w:p>
            <w:pPr>
              <w:pStyle w:val="Compact"/>
              <w:jc w:val="left"/>
            </w:pPr>
            <w:r>
              <w:t xml:space="preserve">Travel &amp; Field Logistics Surcharge</w:t>
            </w:r>
          </w:p>
        </w:tc>
        <w:tc>
          <w:tcPr/>
          <w:p>
            <w:pPr>
              <w:pStyle w:val="Compact"/>
              <w:jc w:val="left"/>
            </w:pPr>
            <w:r>
              <w:t xml:space="preserve">680.00 EUR</w:t>
            </w:r>
          </w:p>
        </w:tc>
      </w:tr>
      <w:tr>
        <w:tc>
          <w:tcPr/>
          <w:p>
            <w:pPr>
              <w:pStyle w:val="Compact"/>
              <w:jc w:val="left"/>
            </w:pPr>
            <w:r>
              <w:t xml:space="preserve">TOTAL DUE</w:t>
            </w:r>
          </w:p>
        </w:tc>
        <w:tc>
          <w:tcPr/>
          <w:p>
            <w:pPr>
              <w:pStyle w:val="Compact"/>
              <w:jc w:val="left"/>
            </w:pPr>
            <w:r>
              <w:t xml:space="preserve">26,871.90 EUR</w:t>
            </w:r>
          </w:p>
        </w:tc>
      </w:tr>
    </w:tbl>
    <w:bookmarkStart w:id="24" w:name="X6ec97311f5b8741929f0dc260f12a9624f14fce"/>
    <w:p>
      <w:pPr>
        <w:pStyle w:val="Heading3"/>
      </w:pPr>
      <w:r>
        <w:t xml:space="preserve">Invoice Notes &amp; Oceanographer Certification Statement</w:t>
      </w:r>
    </w:p>
    <w:p>
      <w:pPr>
        <w:pStyle w:val="FirstParagraph"/>
      </w:pPr>
      <w:r>
        <w:t xml:space="preserve">This Invoice confirms the completion of all contracted oceanographic services rendered by Dr. Elena Vasquez, a licensed and certified Oceanographer operating under the professional regulations of the State of Hesse, Germany. All fieldwork was conducted in full compliance with the Germany Frankfurt environmental protection statutes and the European Union Water Framework Directive (2000/60/EC).</w:t>
      </w:r>
    </w:p>
    <w:p>
      <w:pPr>
        <w:pStyle w:val="BodyText"/>
      </w:pPr>
      <w:r>
        <w:t xml:space="preserve">The Oceanographer certifies that all data collected, analyses performed, and recommendations provided in this engagement are accurate, reproducible, and conducted in accordance with the International Hydrographic Organization (IHO) standards. This Invoice constitutes the final billing for Project Reference OCE-FRA-2025-003 and supersedes all prior estimates and provisional invoices issued during the project lifecycle.</w:t>
      </w:r>
    </w:p>
    <w:p>
      <w:pPr>
        <w:pStyle w:val="BodyText"/>
      </w:pPr>
      <w:r>
        <w:t xml:space="preserve">All raw oceanographic datasets, calibrated instrument logs, and supplementary documentation referenced in this Invoice are available for inspection at the DeepSea Research Institute offices in Frankfurt am Main, Germany, within 90 days of the Invoice date.</w:t>
      </w:r>
    </w:p>
    <w:bookmarkEnd w:id="24"/>
    <w:bookmarkStart w:id="25" w:name="payment-terms-conditions"/>
    <w:p>
      <w:pPr>
        <w:pStyle w:val="Heading3"/>
      </w:pPr>
      <w:r>
        <w:t xml:space="preserve">Payment Terms &amp; Conditions</w:t>
      </w:r>
    </w:p>
    <w:p>
      <w:pPr>
        <w:pStyle w:val="FirstParagraph"/>
      </w:pPr>
      <w:r>
        <w:rPr>
          <w:bCs/>
          <w:b/>
        </w:rPr>
        <w:t xml:space="preserve">Payment Due:</w:t>
      </w:r>
      <w:r>
        <w:t xml:space="preserve"> </w:t>
      </w:r>
      <w:r>
        <w:t xml:space="preserve">30 days from the date of this Invoice (15 July 2025).</w:t>
      </w:r>
    </w:p>
    <w:p>
      <w:pPr>
        <w:pStyle w:val="BodyText"/>
      </w:pPr>
      <w:r>
        <w:rPr>
          <w:bCs/>
          <w:b/>
        </w:rPr>
        <w:t xml:space="preserve">Payment Method:</w:t>
      </w:r>
      <w:r>
        <w:t xml:space="preserve"> </w:t>
      </w:r>
      <w:r>
        <w:t xml:space="preserve">SEPA bank transfer to the IBAN listed above. Please reference Invoice No. DSI-2025-04871 in your transfer remarks.</w:t>
      </w:r>
    </w:p>
    <w:p>
      <w:pPr>
        <w:pStyle w:val="BodyText"/>
      </w:pPr>
      <w:r>
        <w:rPr>
          <w:bCs/>
          <w:b/>
        </w:rPr>
        <w:t xml:space="preserve">Late Payment:</w:t>
      </w:r>
      <w:r>
        <w:t xml:space="preserve"> </w:t>
      </w:r>
      <w:r>
        <w:t xml:space="preserve">In accordance with German commercial law (BGB § 288), a late payment interest of 8 percentage points above the European Central Bank reference rate will be applied to any outstanding balance after the due date.</w:t>
      </w:r>
    </w:p>
    <w:p>
      <w:pPr>
        <w:pStyle w:val="BodyText"/>
      </w:pPr>
      <w:r>
        <w:rPr>
          <w:bCs/>
          <w:b/>
        </w:rPr>
        <w:t xml:space="preserve">Disputes:</w:t>
      </w:r>
      <w:r>
        <w:t xml:space="preserve"> </w:t>
      </w:r>
      <w:r>
        <w:t xml:space="preserve">Any disputes regarding this Invoice or the oceanographic services described herein shall be resolved under the jurisdiction of the competent courts in Frankfurt am Main, Germany. The Oceanographer reserves the right to suspend ongoing advisory services until all outstanding balances are settled in full.</w:t>
      </w:r>
    </w:p>
    <w:p>
      <w:pPr>
        <w:pStyle w:val="BodyText"/>
      </w:pPr>
      <w:r>
        <w:rPr>
          <w:bCs/>
          <w:b/>
        </w:rPr>
        <w:t xml:space="preserve">Tax Compliance:</w:t>
      </w:r>
      <w:r>
        <w:t xml:space="preserve"> </w:t>
      </w:r>
      <w:r>
        <w:t xml:space="preserve">This Invoice has been issued in compliance with the German Fiscal Code (Abgabenordnung) and the EU VAT Directive. The VAT identification number of the Oceanographer's operating entity is stated in the header of this document.</w:t>
      </w:r>
    </w:p>
    <w:bookmarkEnd w:id="25"/>
    <w:p>
      <w:pPr>
        <w:pStyle w:val="BodyText"/>
      </w:pPr>
      <w:r>
        <w:rPr>
          <w:bCs/>
          <w:b/>
        </w:rPr>
        <w:t xml:space="preserve">DeepSea Research Institute</w:t>
      </w:r>
      <w:r>
        <w:t xml:space="preserve"> </w:t>
      </w:r>
      <w:r>
        <w:t xml:space="preserve">– Marine Science &amp; Oceanographic Consulting – Frankfurt am Main, Germany</w:t>
      </w:r>
    </w:p>
    <w:p>
      <w:pPr>
        <w:pStyle w:val="BodyText"/>
      </w:pPr>
      <w:r>
        <w:t xml:space="preserve">This Invoice was generated electronically and is valid without a physical signature in accordance with § 126b BGB (German Civil Code).</w:t>
      </w:r>
    </w:p>
    <w:p>
      <w:pPr>
        <w:pStyle w:val="BodyText"/>
      </w:pPr>
      <w:r>
        <w:t xml:space="preserve">Document ID: DSI-INV-2025-04871 | Generated: 15 June 2025 | Page 1 of 1</w:t>
      </w:r>
    </w:p>
    <w:p>
      <w:pPr>
        <w:pStyle w:val="BodyText"/>
      </w:pPr>
      <w:r>
        <w:t xml:space="preserve">Thank you for engaging our Oceanographer services. We are committed to advancing marine and freshwater science in Germany Frankfurt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Germany Frankfurt</dc:title>
  <dc:creator/>
  <dc:language>en</dc:language>
  <cp:keywords/>
  <dcterms:created xsi:type="dcterms:W3CDTF">2026-10-10T03:10:17Z</dcterms:created>
  <dcterms:modified xsi:type="dcterms:W3CDTF">2026-10-10T03:10:17Z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