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Oceanographic Services Division</w:t>
      </w:r>
    </w:p>
    <w:p>
      <w:pPr>
        <w:pStyle w:val="BodyText"/>
      </w:pPr>
      <w:r>
        <w:rPr>
          <w:bCs/>
          <w:b/>
        </w:rPr>
        <w:t xml:space="preserve">Invoice No:</w:t>
      </w:r>
      <w:r>
        <w:t xml:space="preserve"> </w:t>
      </w:r>
      <w:r>
        <w:t xml:space="preserve">OCE-JKT-2025-04782</w:t>
      </w:r>
      <w:r>
        <w:t xml:space="preserve"> </w:t>
      </w:r>
      <w:r>
        <w:rPr>
          <w:bCs/>
          <w:b/>
        </w:rPr>
        <w:t xml:space="preserve">Date Issued:</w:t>
      </w:r>
      <w:r>
        <w:t xml:space="preserve"> </w:t>
      </w:r>
      <w:r>
        <w:t xml:space="preserve">15 June 2025</w:t>
      </w:r>
      <w:r>
        <w:t xml:space="preserve"> </w:t>
      </w:r>
      <w:r>
        <w:rPr>
          <w:bCs/>
          <w:b/>
        </w:rPr>
        <w:t xml:space="preserve">Due Date:</w:t>
      </w:r>
      <w:r>
        <w:t xml:space="preserve"> </w:t>
      </w:r>
      <w:r>
        <w:t xml:space="preserve">15 July 2025</w:t>
      </w:r>
      <w:r>
        <w:t xml:space="preserve"> </w:t>
      </w:r>
      <w:r>
        <w:rPr>
          <w:bCs/>
          <w:b/>
        </w:rPr>
        <w:t xml:space="preserve">Project Ref:</w:t>
      </w:r>
      <w:r>
        <w:t xml:space="preserve"> </w:t>
      </w:r>
      <w:r>
        <w:t xml:space="preserve">JKT-OCEAN-2025-Q2</w:t>
      </w:r>
    </w:p>
    <w:bookmarkStart w:id="20" w:name="bill-from"/>
    <w:p>
      <w:pPr>
        <w:pStyle w:val="Heading3"/>
      </w:pPr>
      <w:r>
        <w:t xml:space="preserve">Bill From</w:t>
      </w:r>
    </w:p>
    <w:p>
      <w:pPr>
        <w:pStyle w:val="FirstParagraph"/>
      </w:pPr>
      <w:r>
        <w:rPr>
          <w:bCs/>
          <w:b/>
        </w:rPr>
        <w:t xml:space="preserve">PT Samudra Nusantara Oceanographic Research Institute</w:t>
      </w:r>
    </w:p>
    <w:p>
      <w:pPr>
        <w:pStyle w:val="BodyText"/>
      </w:pPr>
      <w:r>
        <w:t xml:space="preserve">Jl. Jend. Sudirman Kav. 52-53, SCBD Lot 28</w:t>
      </w:r>
    </w:p>
    <w:p>
      <w:pPr>
        <w:pStyle w:val="BodyText"/>
      </w:pPr>
      <w:r>
        <w:t xml:space="preserve">Jakarta Selatan 12190, Indonesia Jakarta</w:t>
      </w:r>
    </w:p>
    <w:p>
      <w:pPr>
        <w:pStyle w:val="BodyText"/>
      </w:pPr>
      <w:r>
        <w:t xml:space="preserve">Tel: +62-21-5790-4421</w:t>
      </w:r>
    </w:p>
    <w:p>
      <w:pPr>
        <w:pStyle w:val="BodyText"/>
      </w:pPr>
      <w:r>
        <w:t xml:space="preserve">Email: billing@samudranusantara.co.id</w:t>
      </w:r>
    </w:p>
    <w:p>
      <w:pPr>
        <w:pStyle w:val="BodyText"/>
      </w:pPr>
      <w:r>
        <w:t xml:space="preserve">NPWP: 02.345.678.9-011.000</w:t>
      </w:r>
    </w:p>
    <w:bookmarkEnd w:id="20"/>
    <w:bookmarkStart w:id="21" w:name="bill-to"/>
    <w:p>
      <w:pPr>
        <w:pStyle w:val="Heading3"/>
      </w:pPr>
      <w:r>
        <w:t xml:space="preserve">Bill To</w:t>
      </w:r>
    </w:p>
    <w:p>
      <w:pPr>
        <w:pStyle w:val="FirstParagraph"/>
      </w:pPr>
      <w:r>
        <w:rPr>
          <w:bCs/>
          <w:b/>
        </w:rPr>
        <w:t xml:space="preserve">PT Bahari Energi &amp; Infrastruktur</w:t>
      </w:r>
    </w:p>
    <w:p>
      <w:pPr>
        <w:pStyle w:val="BodyText"/>
      </w:pPr>
      <w:r>
        <w:t xml:space="preserve">Jl. Gatot Subroto Kav. 21, Kuningan</w:t>
      </w:r>
    </w:p>
    <w:p>
      <w:pPr>
        <w:pStyle w:val="BodyText"/>
      </w:pPr>
      <w:r>
        <w:t xml:space="preserve">Jakarta Selatan 12950, Indonesia Jakarta</w:t>
      </w:r>
    </w:p>
    <w:p>
      <w:pPr>
        <w:pStyle w:val="BodyText"/>
      </w:pPr>
      <w:r>
        <w:t xml:space="preserve">Attn: Dr. Hendra Wijaya, Project Director</w:t>
      </w:r>
    </w:p>
    <w:p>
      <w:pPr>
        <w:pStyle w:val="BodyText"/>
      </w:pPr>
      <w:r>
        <w:t xml:space="preserve">Tel: +62-21-5200-8834</w:t>
      </w:r>
    </w:p>
    <w:p>
      <w:pPr>
        <w:pStyle w:val="BodyText"/>
      </w:pPr>
      <w:r>
        <w:t xml:space="preserve">Email: procurement@baharienergi.co.id</w:t>
      </w:r>
    </w:p>
    <w:p>
      <w:pPr>
        <w:pStyle w:val="BodyText"/>
      </w:pPr>
      <w:r>
        <w:t xml:space="preserve">NPWP: 01.987.654.3-022.000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Marine bathymetric survey and seafloor mapping of the Jakarta Bay (Teluk Jakarta) coastal zone, conducted by a senior Oceanographer team using multibeam echosounder technology. Includes data processing and contour map generation for the 12 km² designated area.</w:t>
            </w:r>
          </w:p>
        </w:tc>
        <w:tc>
          <w:tcPr/>
          <w:p>
            <w:pPr>
              <w:pStyle w:val="Compact"/>
              <w:jc w:val="left"/>
            </w:pPr>
            <w:r>
              <w:t xml:space="preserve">03 Jun 2025</w:t>
            </w:r>
          </w:p>
        </w:tc>
        <w:tc>
          <w:tcPr/>
          <w:p>
            <w:pPr>
              <w:pStyle w:val="Compact"/>
              <w:jc w:val="left"/>
            </w:pPr>
            <w:r>
              <w:t xml:space="preserve">1 survey</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Water quality assessment and hydrographic profiling at 14 monitoring stations along the Ciliwung River estuary and adjacent Jakarta coastal waters. Performed by a certified Oceanographer specializing in estuarine dynamics. Parameters include salinity, dissolved oxygen, turbidity, pH, temperature gradients, and nutrient concentrations.</w:t>
            </w:r>
          </w:p>
        </w:tc>
        <w:tc>
          <w:tcPr/>
          <w:p>
            <w:pPr>
              <w:pStyle w:val="Compact"/>
              <w:jc w:val="left"/>
            </w:pPr>
            <w:r>
              <w:t xml:space="preserve">05 Jun 2025</w:t>
            </w:r>
          </w:p>
        </w:tc>
        <w:tc>
          <w:tcPr/>
          <w:p>
            <w:pPr>
              <w:pStyle w:val="Compact"/>
              <w:jc w:val="left"/>
            </w:pPr>
            <w:r>
              <w:t xml:space="preserve">14 stations</w:t>
            </w:r>
          </w:p>
        </w:tc>
        <w:tc>
          <w:tcPr/>
          <w:p>
            <w:pPr>
              <w:pStyle w:val="Compact"/>
              <w:jc w:val="left"/>
            </w:pPr>
            <w:r>
              <w:t xml:space="preserve">18,500,000</w:t>
            </w:r>
          </w:p>
        </w:tc>
        <w:tc>
          <w:tcPr/>
          <w:p>
            <w:pPr>
              <w:pStyle w:val="Compact"/>
              <w:jc w:val="left"/>
            </w:pPr>
            <w:r>
              <w:t xml:space="preserve">259,000,000</w:t>
            </w:r>
          </w:p>
        </w:tc>
      </w:tr>
      <w:tr>
        <w:tc>
          <w:tcPr/>
          <w:p>
            <w:pPr>
              <w:pStyle w:val="Compact"/>
              <w:jc w:val="left"/>
            </w:pPr>
            <w:r>
              <w:t xml:space="preserve">03</w:t>
            </w:r>
          </w:p>
        </w:tc>
        <w:tc>
          <w:tcPr/>
          <w:p>
            <w:pPr>
              <w:pStyle w:val="Compact"/>
              <w:jc w:val="left"/>
            </w:pPr>
            <w:r>
              <w:t xml:space="preserve">Current and tidal analysis study for the Indonesia Jakarta metropolitan coastline. The lead Oceanographer deployed autonomous drift buoys and ADCP (Acoustic Doppler Current Profiler) instruments for a 72-hour continuous measurement period to model tidal patterns and identify flood risk zones.</w:t>
            </w:r>
          </w:p>
        </w:tc>
        <w:tc>
          <w:tcPr/>
          <w:p>
            <w:pPr>
              <w:pStyle w:val="Compact"/>
              <w:jc w:val="left"/>
            </w:pPr>
            <w:r>
              <w:t xml:space="preserve">08 Jun 2025</w:t>
            </w:r>
          </w:p>
        </w:tc>
        <w:tc>
          <w:tcPr/>
          <w:p>
            <w:pPr>
              <w:pStyle w:val="Compact"/>
              <w:jc w:val="left"/>
            </w:pPr>
            <w:r>
              <w:t xml:space="preserve">1 study</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04</w:t>
            </w:r>
          </w:p>
        </w:tc>
        <w:tc>
          <w:tcPr/>
          <w:p>
            <w:pPr>
              <w:pStyle w:val="Compact"/>
              <w:jc w:val="left"/>
            </w:pPr>
            <w:r>
              <w:t xml:space="preserve">Marine sediment core sampling and geological analysis at 6 locations in the northern Jakarta seabed. The Oceanographer team extracted 3-meter sediment cores for stratigraphic analysis, paleoclimate reconstruction, and subsurface stability assessment for offshore infrastructure planning.</w:t>
            </w:r>
          </w:p>
        </w:tc>
        <w:tc>
          <w:tcPr/>
          <w:p>
            <w:pPr>
              <w:pStyle w:val="Compact"/>
              <w:jc w:val="left"/>
            </w:pPr>
            <w:r>
              <w:t xml:space="preserve">10 Jun 2025</w:t>
            </w:r>
          </w:p>
        </w:tc>
        <w:tc>
          <w:tcPr/>
          <w:p>
            <w:pPr>
              <w:pStyle w:val="Compact"/>
              <w:jc w:val="left"/>
            </w:pPr>
            <w:r>
              <w:t xml:space="preserve">6 cores</w:t>
            </w:r>
          </w:p>
        </w:tc>
        <w:tc>
          <w:tcPr/>
          <w:p>
            <w:pPr>
              <w:pStyle w:val="Compact"/>
              <w:jc w:val="left"/>
            </w:pPr>
            <w:r>
              <w:t xml:space="preserve">22,000,000</w:t>
            </w:r>
          </w:p>
        </w:tc>
        <w:tc>
          <w:tcPr/>
          <w:p>
            <w:pPr>
              <w:pStyle w:val="Compact"/>
              <w:jc w:val="left"/>
            </w:pPr>
            <w:r>
              <w:t xml:space="preserve">132,000,000</w:t>
            </w:r>
          </w:p>
        </w:tc>
      </w:tr>
      <w:tr>
        <w:tc>
          <w:tcPr/>
          <w:p>
            <w:pPr>
              <w:pStyle w:val="Compact"/>
              <w:jc w:val="left"/>
            </w:pPr>
            <w:r>
              <w:t xml:space="preserve">05</w:t>
            </w:r>
          </w:p>
        </w:tc>
        <w:tc>
          <w:tcPr/>
          <w:p>
            <w:pPr>
              <w:pStyle w:val="Compact"/>
              <w:jc w:val="left"/>
            </w:pPr>
            <w:r>
              <w:t xml:space="preserve">Comprehensive technical report compilation, peer review, and presentation of all oceanographic findings. The report, authored and supervised by the principal Oceanographer, includes executive summaries, GIS-based visualizations, risk assessments, and recommendations for coastal development in Indonesia Jakarta. Delivered in both Bahasa Indonesia and English.</w:t>
            </w:r>
          </w:p>
        </w:tc>
        <w:tc>
          <w:tcPr/>
          <w:p>
            <w:pPr>
              <w:pStyle w:val="Compact"/>
              <w:jc w:val="left"/>
            </w:pPr>
            <w:r>
              <w:t xml:space="preserve">13 Jun 2025</w:t>
            </w:r>
          </w:p>
        </w:tc>
        <w:tc>
          <w:tcPr/>
          <w:p>
            <w:pPr>
              <w:pStyle w:val="Compact"/>
              <w:jc w:val="left"/>
            </w:pPr>
            <w:r>
              <w:t xml:space="preserve">1 report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06</w:t>
            </w:r>
          </w:p>
        </w:tc>
        <w:tc>
          <w:tcPr/>
          <w:p>
            <w:pPr>
              <w:pStyle w:val="Compact"/>
              <w:jc w:val="left"/>
            </w:pPr>
            <w:r>
              <w:t xml:space="preserve">On-site consultation and technical advisory sessions with the client engineering team. The Oceanographer provided 16 hours of direct consultation regarding marine spatial planning, environmental impact considerations, and regulatory compliance with Indonesian Ministry of Marine Affairs and Fisheries (KKP) standards for the Indonesia Jakarta region.</w:t>
            </w:r>
          </w:p>
        </w:tc>
        <w:tc>
          <w:tcPr/>
          <w:p>
            <w:pPr>
              <w:pStyle w:val="Compact"/>
              <w:jc w:val="left"/>
            </w:pPr>
            <w:r>
              <w:t xml:space="preserve">14 Jun 2025</w:t>
            </w:r>
          </w:p>
        </w:tc>
        <w:tc>
          <w:tcPr/>
          <w:p>
            <w:pPr>
              <w:pStyle w:val="Compact"/>
              <w:jc w:val="left"/>
            </w:pPr>
            <w:r>
              <w:t xml:space="preserve">16 hours</w:t>
            </w:r>
          </w:p>
        </w:tc>
        <w:tc>
          <w:tcPr/>
          <w:p>
            <w:pPr>
              <w:pStyle w:val="Compact"/>
              <w:jc w:val="left"/>
            </w:pPr>
            <w:r>
              <w:t xml:space="preserve">4,500,000</w:t>
            </w:r>
          </w:p>
        </w:tc>
        <w:tc>
          <w:tcPr/>
          <w:p>
            <w:pPr>
              <w:pStyle w:val="Compact"/>
              <w:jc w:val="left"/>
            </w:pPr>
            <w:r>
              <w:t xml:space="preserve">72,000,000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1,363,000,000</w:t>
            </w:r>
          </w:p>
        </w:tc>
      </w:tr>
      <w:tr>
        <w:tc>
          <w:tcPr/>
          <w:p>
            <w:pPr>
              <w:pStyle w:val="Compact"/>
              <w:jc w:val="left"/>
            </w:pPr>
            <w:r>
              <w:t xml:space="preserve">VAT (PPN) 11%</w:t>
            </w:r>
          </w:p>
        </w:tc>
        <w:tc>
          <w:tcPr/>
          <w:p>
            <w:pPr>
              <w:pStyle w:val="Compact"/>
              <w:jc w:val="right"/>
            </w:pPr>
            <w:r>
              <w:t xml:space="preserve">149,930,000</w:t>
            </w:r>
          </w:p>
        </w:tc>
      </w:tr>
      <w:tr>
        <w:tc>
          <w:tcPr/>
          <w:p>
            <w:pPr>
              <w:pStyle w:val="Compact"/>
              <w:jc w:val="left"/>
            </w:pPr>
            <w:r>
              <w:t xml:space="preserve">Withholding Tax (PPh 23) 2%</w:t>
            </w:r>
          </w:p>
        </w:tc>
        <w:tc>
          <w:tcPr/>
          <w:p>
            <w:pPr>
              <w:pStyle w:val="Compact"/>
              <w:jc w:val="right"/>
            </w:pPr>
            <w:r>
              <w:t xml:space="preserve">(27,260,000)</w:t>
            </w:r>
          </w:p>
        </w:tc>
      </w:tr>
      <w:tr>
        <w:tc>
          <w:tcPr/>
          <w:p>
            <w:pPr>
              <w:pStyle w:val="Compact"/>
              <w:jc w:val="left"/>
            </w:pPr>
            <w:r>
              <w:rPr>
                <w:bCs/>
                <w:b/>
              </w:rPr>
              <w:t xml:space="preserve">Grand Total Due</w:t>
            </w:r>
          </w:p>
        </w:tc>
        <w:tc>
          <w:tcPr/>
          <w:p>
            <w:pPr>
              <w:pStyle w:val="Compact"/>
              <w:jc w:val="right"/>
            </w:pPr>
            <w:r>
              <w:rPr>
                <w:bCs/>
                <w:b/>
              </w:rPr>
              <w:t xml:space="preserve">IDR 1,485,670,000</w:t>
            </w:r>
          </w:p>
        </w:tc>
      </w:tr>
    </w:tbl>
    <w:bookmarkStart w:id="22" w:name="terms-and-conditions-of-this-invoice"/>
    <w:p>
      <w:pPr>
        <w:pStyle w:val="Heading3"/>
      </w:pPr>
      <w:r>
        <w:t xml:space="preserve">Terms and Conditions of This Invoice</w:t>
      </w:r>
    </w:p>
    <w:p>
      <w:pPr>
        <w:numPr>
          <w:ilvl w:val="0"/>
          <w:numId w:val="1001"/>
        </w:numPr>
        <w:pStyle w:val="Compact"/>
      </w:pPr>
      <w:r>
        <w:t xml:space="preserve">This Invoice is issued by PT Samudra Nusantara Oceanographic Research Institute for oceanographic services rendered in Indonesia Jakarta during the period of 3 June 2025 to 14 June 2025. All services were performed under the direct supervision of a licensed Oceanographer holding credentials from the Indonesian Oceanographic Society (IOS) and the International Association of Oceanographers (IAO).</w:t>
      </w:r>
    </w:p>
    <w:p>
      <w:pPr>
        <w:numPr>
          <w:ilvl w:val="0"/>
          <w:numId w:val="1001"/>
        </w:numPr>
        <w:pStyle w:val="Compact"/>
      </w:pPr>
      <w:r>
        <w:t xml:space="preserve">Payment is due within thirty (30) calendar days from the date of this Invoice. Late payments shall accrue interest at a rate of 1.5% per month, calculated on the outstanding balance.</w:t>
      </w:r>
    </w:p>
    <w:p>
      <w:pPr>
        <w:numPr>
          <w:ilvl w:val="0"/>
          <w:numId w:val="1001"/>
        </w:numPr>
        <w:pStyle w:val="Compact"/>
      </w:pPr>
      <w:r>
        <w:t xml:space="preserve">All oceanographic data, raw measurements, processed datasets, and the final technical report remain the intellectual property of the Oceanographer team and PT Samudra Nusantara until full payment of this Invoice has been received and confirmed in writing.</w:t>
      </w:r>
    </w:p>
    <w:p>
      <w:pPr>
        <w:numPr>
          <w:ilvl w:val="0"/>
          <w:numId w:val="1001"/>
        </w:numPr>
        <w:pStyle w:val="Compact"/>
      </w:pPr>
      <w:r>
        <w:t xml:space="preserve">The services described herein were conducted in full compliance with Indonesian environmental regulations, including permits issued by the Jakarta Provincial Environmental Agency (DLH DKI Jakarta) and the National Oceanographic Agency (Bakosurtanal).</w:t>
      </w:r>
    </w:p>
    <w:p>
      <w:pPr>
        <w:numPr>
          <w:ilvl w:val="0"/>
          <w:numId w:val="1001"/>
        </w:numPr>
        <w:pStyle w:val="Compact"/>
      </w:pPr>
      <w:r>
        <w:t xml:space="preserve">Any disputes arising from this Invoice shall be resolved through arbitration in Indonesia Jakarta in accordance with the rules of the Indonesian National Board of Arbitration (BANI).</w:t>
      </w:r>
    </w:p>
    <w:p>
      <w:pPr>
        <w:numPr>
          <w:ilvl w:val="0"/>
          <w:numId w:val="1001"/>
        </w:numPr>
        <w:pStyle w:val="Compact"/>
      </w:pPr>
      <w:r>
        <w:t xml:space="preserve">This Invoice is valid for a period of ninety (90) days from the date of issue. After this period, the client must request a re-issued Invoice reflecting any applicable tax rate changes.</w:t>
      </w:r>
    </w:p>
    <w:bookmarkEnd w:id="22"/>
    <w:bookmarkStart w:id="23" w:name="payment-instructions"/>
    <w:p>
      <w:pPr>
        <w:pStyle w:val="Heading3"/>
      </w:pPr>
      <w:r>
        <w:t xml:space="preserve">Payment Instructions</w:t>
      </w:r>
    </w:p>
    <w:p>
      <w:pPr>
        <w:pStyle w:val="FirstParagraph"/>
      </w:pPr>
      <w:r>
        <w:t xml:space="preserve">Please remit payment via bank transfer to the following account:</w:t>
      </w:r>
    </w:p>
    <w:p>
      <w:pPr>
        <w:pStyle w:val="BodyText"/>
      </w:pPr>
      <w:r>
        <w:rPr>
          <w:bCs/>
          <w:b/>
        </w:rPr>
        <w:t xml:space="preserve">Bank:</w:t>
      </w:r>
      <w:r>
        <w:t xml:space="preserve"> </w:t>
      </w:r>
      <w:r>
        <w:t xml:space="preserve">Bank Mandiri, Indonesia Jakarta Branch</w:t>
      </w:r>
    </w:p>
    <w:p>
      <w:pPr>
        <w:pStyle w:val="BodyText"/>
      </w:pPr>
      <w:r>
        <w:rPr>
          <w:bCs/>
          <w:b/>
        </w:rPr>
        <w:t xml:space="preserve">Account Name:</w:t>
      </w:r>
      <w:r>
        <w:t xml:space="preserve"> </w:t>
      </w:r>
      <w:r>
        <w:t xml:space="preserve">PT Samudra Nusantara Oceanographic Research Institute</w:t>
      </w:r>
    </w:p>
    <w:p>
      <w:pPr>
        <w:pStyle w:val="BodyText"/>
      </w:pPr>
      <w:r>
        <w:rPr>
          <w:bCs/>
          <w:b/>
        </w:rPr>
        <w:t xml:space="preserve">Account Number:</w:t>
      </w:r>
      <w:r>
        <w:t xml:space="preserve"> </w:t>
      </w:r>
      <w:r>
        <w:t xml:space="preserve">137-00-2245678-9</w:t>
      </w:r>
    </w:p>
    <w:p>
      <w:pPr>
        <w:pStyle w:val="BodyText"/>
      </w:pPr>
      <w:r>
        <w:rPr>
          <w:bCs/>
          <w:b/>
        </w:rPr>
        <w:t xml:space="preserve">SWIFT Code:</w:t>
      </w:r>
      <w:r>
        <w:t xml:space="preserve"> </w:t>
      </w:r>
      <w:r>
        <w:t xml:space="preserve">BMUDIDJA</w:t>
      </w:r>
    </w:p>
    <w:p>
      <w:pPr>
        <w:pStyle w:val="BodyText"/>
      </w:pPr>
      <w:r>
        <w:rPr>
          <w:bCs/>
          <w:b/>
        </w:rPr>
        <w:t xml:space="preserve">Reference:</w:t>
      </w:r>
      <w:r>
        <w:t xml:space="preserve"> </w:t>
      </w:r>
      <w:r>
        <w:t xml:space="preserve">OCE-JKT-2025-04782</w:t>
      </w:r>
    </w:p>
    <w:p>
      <w:pPr>
        <w:pStyle w:val="BodyText"/>
      </w:pPr>
      <w:r>
        <w:t xml:space="preserve">Please include the Invoice number in the transfer remarks to ensure proper reconciliation of your payment against this Invoice.</w:t>
      </w:r>
    </w:p>
    <w:bookmarkEnd w:id="23"/>
    <w:p>
      <w:pPr>
        <w:pStyle w:val="BodyText"/>
      </w:pPr>
      <w:r>
        <w:t xml:space="preserve">This Invoice was generated electronically and is valid without a physical signature. For verification, contact billing@samudranusantara.co.id or call +62-21-5790-4421.</w:t>
      </w:r>
    </w:p>
    <w:p>
      <w:pPr>
        <w:pStyle w:val="BodyText"/>
      </w:pPr>
      <w:r>
        <w:t xml:space="preserve">PT Samudra Nusantara Oceanographic Research Institute — Jl. Jend. Sudirman Kav. 52-53, Jakarta Selatan 12190, Indonesia Jakarta</w:t>
      </w:r>
    </w:p>
    <w:p>
      <w:pPr>
        <w:pStyle w:val="BodyText"/>
      </w:pPr>
      <w:r>
        <w:t xml:space="preserve">© 2025 PT Samudra Nusantara Oceanographic Research Institute. All rights reserved. Invoice OCE-JKT-2025-04782.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Indonesia Jakarta</dc:title>
  <dc:creator/>
  <dc:language>en</dc:language>
  <cp:keywords/>
  <dcterms:created xsi:type="dcterms:W3CDTF">2026-10-10T03:42:47Z</dcterms:created>
  <dcterms:modified xsi:type="dcterms:W3CDTF">2026-10-10T03:42:47Z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