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deepblue-oceanographic-research-ltd."/>
    <w:p>
      <w:pPr>
        <w:pStyle w:val="Heading1"/>
      </w:pPr>
      <w:r>
        <w:t xml:space="preserve">DeepBlue Oceanographic Research Ltd.</w:t>
      </w:r>
    </w:p>
    <w:p>
      <w:pPr>
        <w:pStyle w:val="FirstParagraph"/>
      </w:pPr>
      <w:r>
        <w:t xml:space="preserve">145 HaYarkon Street, Tel Aviv-Yafo, Israel 6370100</w:t>
      </w:r>
    </w:p>
    <w:p>
      <w:pPr>
        <w:pStyle w:val="BodyText"/>
      </w:pPr>
      <w:r>
        <w:t xml:space="preserve">Tel: +972-3-621-4580 | Email: billing@deepblue-ocean.co.il</w:t>
      </w:r>
    </w:p>
    <w:p>
      <w:pPr>
        <w:pStyle w:val="BodyText"/>
      </w:pPr>
      <w:r>
        <w:t xml:space="preserve">VAT Registration: 51-804-332-19</w:t>
      </w:r>
    </w:p>
    <w:p>
      <w:pPr>
        <w:pStyle w:val="BodyText"/>
      </w:pPr>
      <w:r>
        <w:t xml:space="preserve">License No. OCE-2024-0087 (Israel Oceanographic &amp; Limnological Research Institute)</w:t>
      </w:r>
    </w:p>
    <w:bookmarkEnd w:id="20"/>
    <w:bookmarkStart w:id="21" w:name="invoice"/>
    <w:p>
      <w:pPr>
        <w:pStyle w:val="Heading2"/>
      </w:pPr>
      <w:r>
        <w:t xml:space="preserve">INVOICE</w:t>
      </w:r>
    </w:p>
    <w:p>
      <w:pPr>
        <w:pStyle w:val="FirstParagraph"/>
      </w:pPr>
      <w:r>
        <w:t xml:space="preserve">Invoice No: DB-2025-0417</w:t>
      </w:r>
    </w:p>
    <w:p>
      <w:pPr>
        <w:pStyle w:val="BodyText"/>
      </w:pPr>
      <w:r>
        <w:t xml:space="preserve">Date Issued: 15 June 2025</w:t>
      </w:r>
    </w:p>
    <w:p>
      <w:pPr>
        <w:pStyle w:val="BodyText"/>
      </w:pPr>
      <w:r>
        <w:t xml:space="preserve">Due Date: 15 July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Israel Oceanographic &amp; Limnological Research Institute (IOLRI)</w:t>
      </w:r>
    </w:p>
    <w:p>
      <w:pPr>
        <w:pStyle w:val="BodyText"/>
      </w:pPr>
      <w:r>
        <w:t xml:space="preserve">P.O. Box 30, Haifa, Israel 3290002</w:t>
      </w:r>
    </w:p>
    <w:p>
      <w:pPr>
        <w:pStyle w:val="BodyText"/>
      </w:pPr>
      <w:r>
        <w:t xml:space="preserve">Attn: Dr. Miriam Levi, Chief Research Director</w:t>
      </w:r>
    </w:p>
    <w:p>
      <w:pPr>
        <w:pStyle w:val="BodyText"/>
      </w:pPr>
      <w:r>
        <w:t xml:space="preserve">Project Reference: MED-DEEP-2025-Q2</w:t>
      </w:r>
    </w:p>
    <w:bookmarkEnd w:id="22"/>
    <w:bookmarkStart w:id="23" w:name="service-provider"/>
    <w:p>
      <w:pPr>
        <w:pStyle w:val="Heading3"/>
      </w:pPr>
      <w:r>
        <w:t xml:space="preserve">Service Provider</w:t>
      </w:r>
    </w:p>
    <w:p>
      <w:pPr>
        <w:pStyle w:val="FirstParagraph"/>
      </w:pPr>
      <w:r>
        <w:rPr>
          <w:bCs/>
          <w:b/>
        </w:rPr>
        <w:t xml:space="preserve">Dr. Yosef Ben-Ami, Ph.D. (Oceanographer)</w:t>
      </w:r>
    </w:p>
    <w:p>
      <w:pPr>
        <w:pStyle w:val="BodyText"/>
      </w:pPr>
      <w:r>
        <w:t xml:space="preserve">Senior Oceanographer, DeepBlue Oceanographic Research Ltd.</w:t>
      </w:r>
    </w:p>
    <w:p>
      <w:pPr>
        <w:pStyle w:val="BodyText"/>
      </w:pPr>
      <w:r>
        <w:t xml:space="preserve">Based in Tel Aviv, Israel</w:t>
      </w:r>
    </w:p>
    <w:p>
      <w:pPr>
        <w:pStyle w:val="BodyText"/>
      </w:pPr>
      <w:r>
        <w:t xml:space="preserve">Professional License: OCE-IL-2019-4472</w:t>
      </w:r>
    </w:p>
    <w:p>
      <w:pPr>
        <w:pStyle w:val="BodyText"/>
      </w:pPr>
      <w:r>
        <w:t xml:space="preserve">Bank: Bank Hapoalim, Account: 002-445-881-22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bathymetric survey of the Mediterranean continental shelf off the Tel Aviv coastline, including multibeam sonar data collection and processing. The Oceanographer conducted full-depth profiling from 0 to 2,400 meters using the research vessel M/V Tzipporay.</w:t>
            </w:r>
          </w:p>
        </w:tc>
        <w:tc>
          <w:tcPr/>
          <w:p>
            <w:pPr>
              <w:pStyle w:val="Compact"/>
              <w:jc w:val="left"/>
            </w:pPr>
            <w:r>
              <w:t xml:space="preserve">03–07 May 2025</w:t>
            </w:r>
          </w:p>
        </w:tc>
        <w:tc>
          <w:tcPr/>
          <w:p>
            <w:pPr>
              <w:pStyle w:val="Compact"/>
              <w:jc w:val="left"/>
            </w:pPr>
            <w:r>
              <w:t xml:space="preserve">80</w:t>
            </w:r>
          </w:p>
        </w:tc>
        <w:tc>
          <w:tcPr/>
          <w:p>
            <w:pPr>
              <w:pStyle w:val="Compact"/>
              <w:jc w:val="left"/>
            </w:pPr>
            <w:r>
              <w:t xml:space="preserve">1,250.00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Water column chemical and biological sampling at 12 designated stations along the Israeli coast. The Oceanographer performed CTD (Conductivity, Temperature, Depth) casts, nutrient analysis, and phytoplankton enumeration in accordance with IOLRI protocols.</w:t>
            </w:r>
          </w:p>
        </w:tc>
        <w:tc>
          <w:tcPr/>
          <w:p>
            <w:pPr>
              <w:pStyle w:val="Compact"/>
              <w:jc w:val="left"/>
            </w:pPr>
            <w:r>
              <w:t xml:space="preserve">08–12 May 2025</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Marine mammal and cetacean observation survey in the waters surrounding Tel Aviv and Haifa. The Oceanographer documented species presence, behavior, and population estimates for the annual Israel marine biodiversity report.</w:t>
            </w:r>
          </w:p>
        </w:tc>
        <w:tc>
          <w:tcPr/>
          <w:p>
            <w:pPr>
              <w:pStyle w:val="Compact"/>
              <w:jc w:val="left"/>
            </w:pPr>
            <w:r>
              <w:t xml:space="preserve">13–17 May 2025</w:t>
            </w:r>
          </w:p>
        </w:tc>
        <w:tc>
          <w:tcPr/>
          <w:p>
            <w:pPr>
              <w:pStyle w:val="Compact"/>
              <w:jc w:val="left"/>
            </w:pPr>
            <w:r>
              <w:t xml:space="preserve">50</w:t>
            </w:r>
          </w:p>
        </w:tc>
        <w:tc>
          <w:tcPr/>
          <w:p>
            <w:pPr>
              <w:pStyle w:val="Compact"/>
              <w:jc w:val="left"/>
            </w:pPr>
            <w:r>
              <w:t xml:space="preserve">950.00</w:t>
            </w:r>
          </w:p>
        </w:tc>
        <w:tc>
          <w:tcPr/>
          <w:p>
            <w:pPr>
              <w:pStyle w:val="Compact"/>
              <w:jc w:val="left"/>
            </w:pPr>
            <w:r>
              <w:t xml:space="preserve">47,500.00</w:t>
            </w:r>
          </w:p>
        </w:tc>
      </w:tr>
      <w:tr>
        <w:tc>
          <w:tcPr/>
          <w:p>
            <w:pPr>
              <w:pStyle w:val="Compact"/>
              <w:jc w:val="left"/>
            </w:pPr>
            <w:r>
              <w:t xml:space="preserve">4</w:t>
            </w:r>
          </w:p>
        </w:tc>
        <w:tc>
          <w:tcPr/>
          <w:p>
            <w:pPr>
              <w:pStyle w:val="Compact"/>
              <w:jc w:val="left"/>
            </w:pPr>
            <w:r>
              <w:t xml:space="preserve">Preparation and submission of the final technical report, including data visualization, GIS mapping of seafloor topography, and recommendations for coastal management in the Tel Aviv metropolitan area. The Oceanographer compiled all findings into a 240-page document with appendices.</w:t>
            </w:r>
          </w:p>
        </w:tc>
        <w:tc>
          <w:tcPr/>
          <w:p>
            <w:pPr>
              <w:pStyle w:val="Compact"/>
              <w:jc w:val="left"/>
            </w:pPr>
            <w:r>
              <w:t xml:space="preserve">18–28 May 2025</w:t>
            </w:r>
          </w:p>
        </w:tc>
        <w:tc>
          <w:tcPr/>
          <w:p>
            <w:pPr>
              <w:pStyle w:val="Compact"/>
              <w:jc w:val="left"/>
            </w:pPr>
            <w:r>
              <w:t xml:space="preserve">40</w:t>
            </w:r>
          </w:p>
        </w:tc>
        <w:tc>
          <w:tcPr/>
          <w:p>
            <w:pPr>
              <w:pStyle w:val="Compact"/>
              <w:jc w:val="left"/>
            </w:pPr>
            <w:r>
              <w:t xml:space="preserve">1,400.00</w:t>
            </w:r>
          </w:p>
        </w:tc>
        <w:tc>
          <w:tcPr/>
          <w:p>
            <w:pPr>
              <w:pStyle w:val="Compact"/>
              <w:jc w:val="left"/>
            </w:pPr>
            <w:r>
              <w:t xml:space="preserve">56,000.00</w:t>
            </w:r>
          </w:p>
        </w:tc>
      </w:tr>
      <w:tr>
        <w:tc>
          <w:tcPr/>
          <w:p>
            <w:pPr>
              <w:pStyle w:val="Compact"/>
              <w:jc w:val="left"/>
            </w:pPr>
            <w:r>
              <w:t xml:space="preserve">5</w:t>
            </w:r>
          </w:p>
        </w:tc>
        <w:tc>
          <w:tcPr/>
          <w:p>
            <w:pPr>
              <w:pStyle w:val="Compact"/>
              <w:jc w:val="left"/>
            </w:pPr>
            <w:r>
              <w:t xml:space="preserve">On-site presentation and data handover to the IOLRI research team in Haifa, followed by a two-day workshop for junior researchers on advanced oceanographic sampling techniques. The Oceanographer provided training materials and Q&amp;A sessions.</w:t>
            </w:r>
          </w:p>
        </w:tc>
        <w:tc>
          <w:tcPr/>
          <w:p>
            <w:pPr>
              <w:pStyle w:val="Compact"/>
              <w:jc w:val="left"/>
            </w:pPr>
            <w:r>
              <w:t xml:space="preserve">02–03 June 2025</w:t>
            </w:r>
          </w:p>
        </w:tc>
        <w:tc>
          <w:tcPr/>
          <w:p>
            <w:pPr>
              <w:pStyle w:val="Compact"/>
              <w:jc w:val="left"/>
            </w:pPr>
            <w:r>
              <w:t xml:space="preserve">20</w:t>
            </w:r>
          </w:p>
        </w:tc>
        <w:tc>
          <w:tcPr/>
          <w:p>
            <w:pPr>
              <w:pStyle w:val="Compact"/>
              <w:jc w:val="left"/>
            </w:pPr>
            <w:r>
              <w:t xml:space="preserve">1,300.00</w:t>
            </w:r>
          </w:p>
        </w:tc>
        <w:tc>
          <w:tcPr/>
          <w:p>
            <w:pPr>
              <w:pStyle w:val="Compact"/>
              <w:jc w:val="left"/>
            </w:pPr>
            <w:r>
              <w:t xml:space="preserve">26,000.00</w:t>
            </w:r>
          </w:p>
        </w:tc>
      </w:tr>
      <w:tr>
        <w:tc>
          <w:tcPr/>
          <w:p>
            <w:pPr>
              <w:pStyle w:val="Compact"/>
              <w:jc w:val="left"/>
            </w:pPr>
            <w:r>
              <w:t xml:space="preserve">6</w:t>
            </w:r>
          </w:p>
        </w:tc>
        <w:tc>
          <w:tcPr/>
          <w:p>
            <w:pPr>
              <w:pStyle w:val="Compact"/>
              <w:jc w:val="left"/>
            </w:pPr>
            <w:r>
              <w:t xml:space="preserve">Equipment calibration, maintenance, and deployment of submersible sensors for the ongoing Tel Aviv coastal monitoring network. The Oceanographer ensured all instruments met Israeli maritime authority standards.</w:t>
            </w:r>
          </w:p>
        </w:tc>
        <w:tc>
          <w:tcPr/>
          <w:p>
            <w:pPr>
              <w:pStyle w:val="Compact"/>
              <w:jc w:val="left"/>
            </w:pPr>
            <w:r>
              <w:t xml:space="preserve">04–06 June 2025</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309,100.00 ILS</w:t>
            </w:r>
          </w:p>
        </w:tc>
      </w:tr>
      <w:tr>
        <w:tc>
          <w:tcPr/>
          <w:p>
            <w:pPr>
              <w:pStyle w:val="Compact"/>
              <w:jc w:val="left"/>
            </w:pPr>
            <w:r>
              <w:t xml:space="preserve">VAT (18% – Israel Standard Rate)</w:t>
            </w:r>
          </w:p>
        </w:tc>
        <w:tc>
          <w:tcPr/>
          <w:p>
            <w:pPr>
              <w:pStyle w:val="Compact"/>
              <w:jc w:val="right"/>
            </w:pPr>
            <w:r>
              <w:t xml:space="preserve">55,638.00 ILS</w:t>
            </w:r>
          </w:p>
        </w:tc>
      </w:tr>
      <w:tr>
        <w:tc>
          <w:tcPr/>
          <w:p>
            <w:pPr>
              <w:pStyle w:val="Compact"/>
              <w:jc w:val="left"/>
            </w:pPr>
            <w:r>
              <w:t xml:space="preserve">Total Amount Due</w:t>
            </w:r>
          </w:p>
        </w:tc>
        <w:tc>
          <w:tcPr/>
          <w:p>
            <w:pPr>
              <w:pStyle w:val="Compact"/>
              <w:jc w:val="right"/>
            </w:pPr>
            <w:r>
              <w:t xml:space="preserve">364,738.00 ILS</w:t>
            </w:r>
          </w:p>
        </w:tc>
      </w:tr>
    </w:tbl>
    <w:bookmarkStart w:id="24" w:name="payment-instructions"/>
    <w:p>
      <w:pPr>
        <w:pStyle w:val="Heading3"/>
      </w:pPr>
      <w:r>
        <w:t xml:space="preserve">Payment Instructions</w:t>
      </w:r>
    </w:p>
    <w:p>
      <w:pPr>
        <w:pStyle w:val="FirstParagraph"/>
      </w:pPr>
      <w:r>
        <w:t xml:space="preserve">Please remit payment via bank transfer to the account listed above. Reference this Invoice number (DB-2025-0417) in your payment memo. Payments in Israeli New Shekels (ILS) are accepted. For international transfers, please contact our billing office in Tel Aviv for SWIFT details. Late payments are subject to a 1.5% monthly interest charge as per Israeli commercial law.</w:t>
      </w:r>
    </w:p>
    <w:bookmarkEnd w:id="24"/>
    <w:bookmarkStart w:id="25" w:name="notes-and-terms"/>
    <w:p>
      <w:pPr>
        <w:pStyle w:val="Heading3"/>
      </w:pPr>
      <w:r>
        <w:t xml:space="preserve">Notes and Terms</w:t>
      </w:r>
    </w:p>
    <w:p>
      <w:pPr>
        <w:pStyle w:val="FirstParagraph"/>
      </w:pPr>
      <w:r>
        <w:t xml:space="preserve">This Invoice covers all oceanographic services rendered by Dr. Yosef Ben-Ami, Senior Oceanographer, during the period of 3 May 2025 through 6 June 2025. All fieldwork was conducted in compliance with the Israeli Maritime Authority regulations and the Environmental Protection (Sea Pollution) Law, 5733-1973.</w:t>
      </w:r>
    </w:p>
    <w:p>
      <w:pPr>
        <w:pStyle w:val="BodyText"/>
      </w:pPr>
      <w:r>
        <w:t xml:space="preserve">The Oceanographer confirms that all data collected during this engagement is the intellectual property of the contracting party (IOLRI) and will be stored in the Israel national oceanographic database. No portion of the raw or processed data may be published without written consent from both parties.</w:t>
      </w:r>
    </w:p>
    <w:p>
      <w:pPr>
        <w:pStyle w:val="BodyText"/>
      </w:pPr>
      <w:r>
        <w:t xml:space="preserve">This Invoice is valid for 30 calendar days from the date of issue. Please direct any queries regarding this Invoice to our billing department in Tel Aviv at billing@deepblue-ocean.co.il or by telephone at +972-3-621-4580, Monday through Friday, 08:00–17:00 Israel Standard Time.</w:t>
      </w:r>
    </w:p>
    <w:p>
      <w:pPr>
        <w:pStyle w:val="BodyText"/>
      </w:pPr>
      <w:r>
        <w:t xml:space="preserve">DeepBlue Oceanographic Research Ltd. is a registered company in the State of Israel and operates under the jurisdiction of the Tel Aviv District Court. All disputes arising from this Invoice shall be resolved in accordance with Israeli law.</w:t>
      </w:r>
    </w:p>
    <w:bookmarkEnd w:id="25"/>
    <w:p>
      <w:pPr>
        <w:pStyle w:val="BodyText"/>
      </w:pPr>
      <w:r>
        <w:t xml:space="preserve">Thank you for your business. We appreciate the opportunity to contribute to Israel's marine science and environmental stewardship through our Oceanographer-led research programs in Tel Aviv and beyond.</w:t>
      </w:r>
    </w:p>
    <w:p>
      <w:pPr>
        <w:pStyle w:val="BodyText"/>
      </w:pPr>
      <w:r>
        <w:t xml:space="preserve">This is a computer-generated Invoice and does not require a physical signature. For a signed copy, please contact our office in Tel Aviv.</w:t>
      </w:r>
    </w:p>
    <w:p>
      <w:pPr>
        <w:pStyle w:val="BodyText"/>
      </w:pPr>
      <w:r>
        <w:t xml:space="preserve">© 2025 DeepBlue Oceanographic Research Ltd. | Tel Aviv, Israel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Israel Tel Aviv</dc:title>
  <dc:creator/>
  <dc:language>en</dc:language>
  <cp:keywords/>
  <dcterms:created xsi:type="dcterms:W3CDTF">2026-10-10T04:33:38Z</dcterms:created>
  <dcterms:modified xsi:type="dcterms:W3CDTF">2026-10-10T04:33:38Z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