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deepsea-research-consulting-s.r.l."/>
    <w:p>
      <w:pPr>
        <w:pStyle w:val="Heading1"/>
      </w:pPr>
      <w:r>
        <w:t xml:space="preserve">DeepSea Research &amp; Consulting S.r.l.</w:t>
      </w:r>
    </w:p>
    <w:p>
      <w:pPr>
        <w:pStyle w:val="FirstParagraph"/>
      </w:pPr>
      <w:r>
        <w:t xml:space="preserve">Via della Scienza, 42 – 20121 Milan, Italy</w:t>
      </w:r>
    </w:p>
    <w:p>
      <w:pPr>
        <w:pStyle w:val="BodyText"/>
      </w:pPr>
      <w:r>
        <w:t xml:space="preserve">VAT Number: IT01234567890</w:t>
      </w:r>
    </w:p>
    <w:p>
      <w:pPr>
        <w:pStyle w:val="BodyText"/>
      </w:pPr>
      <w:r>
        <w:t xml:space="preserve">Phone: +39 02 5555 8899</w:t>
      </w:r>
    </w:p>
    <w:p>
      <w:pPr>
        <w:pStyle w:val="BodyText"/>
      </w:pPr>
      <w:r>
        <w:t xml:space="preserve">Email: billing@deepsearesearch.it</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Apr 2025 – 30 May 2025</w:t>
      </w:r>
    </w:p>
    <w:bookmarkEnd w:id="21"/>
    <w:bookmarkStart w:id="22" w:name="billed-to-client"/>
    <w:p>
      <w:pPr>
        <w:pStyle w:val="Heading3"/>
      </w:pPr>
      <w:r>
        <w:t xml:space="preserve">Billed To (Client)</w:t>
      </w:r>
    </w:p>
    <w:p>
      <w:pPr>
        <w:pStyle w:val="FirstParagraph"/>
      </w:pPr>
      <w:r>
        <w:rPr>
          <w:bCs/>
          <w:b/>
        </w:rPr>
        <w:t xml:space="preserve">Comune di Milano – Department of Environmental Sciences</w:t>
      </w:r>
    </w:p>
    <w:p>
      <w:pPr>
        <w:pStyle w:val="BodyText"/>
      </w:pPr>
      <w:r>
        <w:t xml:space="preserve">Via Torino, 55</w:t>
      </w:r>
    </w:p>
    <w:p>
      <w:pPr>
        <w:pStyle w:val="BodyText"/>
      </w:pPr>
      <w:r>
        <w:t xml:space="preserve">20123 Milan, Italy</w:t>
      </w:r>
    </w:p>
    <w:p>
      <w:pPr>
        <w:pStyle w:val="BodyText"/>
      </w:pPr>
      <w:r>
        <w:t xml:space="preserve">Attn: Dr. Elena Marchetti, Director</w:t>
      </w:r>
    </w:p>
    <w:p>
      <w:pPr>
        <w:pStyle w:val="BodyText"/>
      </w:pPr>
      <w:r>
        <w:t xml:space="preserve">VAT: IT09876543210</w:t>
      </w:r>
    </w:p>
    <w:bookmarkEnd w:id="22"/>
    <w:bookmarkStart w:id="23" w:name="service-provider"/>
    <w:p>
      <w:pPr>
        <w:pStyle w:val="Heading3"/>
      </w:pPr>
      <w:r>
        <w:t xml:space="preserve">Service Provider</w:t>
      </w:r>
    </w:p>
    <w:p>
      <w:pPr>
        <w:pStyle w:val="FirstParagraph"/>
      </w:pPr>
      <w:r>
        <w:rPr>
          <w:bCs/>
          <w:b/>
        </w:rPr>
        <w:t xml:space="preserve">Dr. Marco Ferrante, Ph.D. in Oceanography</w:t>
      </w:r>
    </w:p>
    <w:p>
      <w:pPr>
        <w:pStyle w:val="BodyText"/>
      </w:pPr>
      <w:r>
        <w:t xml:space="preserve">Lead Oceanographer, DeepSea Research &amp; Consulting S.r.l.</w:t>
      </w:r>
    </w:p>
    <w:p>
      <w:pPr>
        <w:pStyle w:val="BodyText"/>
      </w:pPr>
      <w:r>
        <w:t xml:space="preserve">Professional Registration: OCE-IT-2019-00342</w:t>
      </w:r>
    </w:p>
    <w:p>
      <w:pPr>
        <w:pStyle w:val="BodyText"/>
      </w:pPr>
      <w:r>
        <w:t xml:space="preserve">Based in Italy Milan – Office 12, Via della Scienza, 42</w:t>
      </w:r>
    </w:p>
    <w:p>
      <w:pPr>
        <w:pStyle w:val="BodyText"/>
      </w:pPr>
      <w:r>
        <w:t xml:space="preserve">License: Italian Ministry of Environment, Decree No. 4471/2024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marine hydrographic survey and water quality assessment conducted by a certified Oceanographer for the Po River delta and adjacent coastal zones. Includes CTD profiling, salinity mapping, and temperature gradient analysis performed in accordance with Italian environmental regulations.</w:t>
            </w:r>
          </w:p>
        </w:tc>
        <w:tc>
          <w:tcPr/>
          <w:p>
            <w:pPr>
              <w:pStyle w:val="Compact"/>
              <w:jc w:val="left"/>
            </w:pPr>
            <w:r>
              <w:t xml:space="preserve">12 field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Preparation and delivery of a detailed technical report on marine biodiversity indicators, sediment composition, and pollutant dispersion modelling. The Oceanographer compiled 180 pages of peer-reviewed findings with GIS-integrated maps for the Italy Milan metropolitan environmental authority.</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On-site consultation and expert testimony sessions at the Italy Milan Municipal Environmental Council. The Oceanographer provided three (3) in-person presentations on coastal erosion mitigation strategies and long-term sea-level rise projections relevant to the Milan metropolitan water management plan.</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Calibration and maintenance of oceanographic instrumentation (ADCP current profilers, multiparameter sondes, and sediment traps) deployed at four monitoring stations. All equipment was serviced by the Oceanographer in compliance with Italian metrological standards (UNI EN ISO 17025).</w:t>
            </w:r>
          </w:p>
        </w:tc>
        <w:tc>
          <w:tcPr/>
          <w:p>
            <w:pPr>
              <w:pStyle w:val="Compact"/>
              <w:jc w:val="left"/>
            </w:pPr>
            <w:r>
              <w:t xml:space="preserve">4 stations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Training workshop for municipal staff on oceanographic data interpretation, sensor operation, and regulatory reporting. Delivered by the Oceanographer at the Italy Milan Civic Science Centre, covering 16 hours of hands-on instruction for 24 participants.</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Emergency response assessment and contingency planning for potential marine pollution incidents affecting the Po River estuary. The Oceanographer developed a 45-page operational protocol approved by the Italian Coast Guard regional office in Milan.</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€42,100.00</w:t>
            </w:r>
          </w:p>
        </w:tc>
      </w:tr>
      <w:tr>
        <w:tc>
          <w:tcPr/>
          <w:p>
            <w:pPr>
              <w:pStyle w:val="Compact"/>
              <w:jc w:val="left"/>
            </w:pPr>
            <w:r>
              <w:t xml:space="preserve">VAT (22% – Italian Standard Rate)</w:t>
            </w:r>
          </w:p>
        </w:tc>
        <w:tc>
          <w:tcPr/>
          <w:p>
            <w:pPr>
              <w:pStyle w:val="Compact"/>
              <w:jc w:val="right"/>
            </w:pPr>
            <w:r>
              <w:t xml:space="preserve">€9,262.00</w:t>
            </w:r>
          </w:p>
        </w:tc>
      </w:tr>
      <w:tr>
        <w:tc>
          <w:tcPr/>
          <w:p>
            <w:pPr>
              <w:pStyle w:val="Compact"/>
              <w:jc w:val="left"/>
            </w:pPr>
            <w:r>
              <w:t xml:space="preserve">Withholding Tax (4% – Art. 25 DPR 600/1973)</w:t>
            </w:r>
          </w:p>
        </w:tc>
        <w:tc>
          <w:tcPr/>
          <w:p>
            <w:pPr>
              <w:pStyle w:val="Compact"/>
              <w:jc w:val="right"/>
            </w:pPr>
            <w:r>
              <w:t xml:space="preserve">– €1,684.00</w:t>
            </w:r>
          </w:p>
        </w:tc>
      </w:tr>
      <w:tr>
        <w:tc>
          <w:tcPr/>
          <w:p>
            <w:pPr>
              <w:pStyle w:val="Compact"/>
              <w:jc w:val="left"/>
            </w:pPr>
            <w:r>
              <w:t xml:space="preserve">Net Amount Due</w:t>
            </w:r>
          </w:p>
        </w:tc>
        <w:tc>
          <w:tcPr/>
          <w:p>
            <w:pPr>
              <w:pStyle w:val="Compact"/>
              <w:jc w:val="right"/>
            </w:pPr>
            <w:r>
              <w:t xml:space="preserve">€49,678.00</w:t>
            </w:r>
          </w:p>
        </w:tc>
      </w:tr>
    </w:tbl>
    <w:bookmarkStart w:id="24" w:name="payment-terms-banking-details"/>
    <w:p>
      <w:pPr>
        <w:pStyle w:val="Heading3"/>
      </w:pPr>
      <w:r>
        <w:t xml:space="preserve">Payment Terms &amp; Banking Details</w:t>
      </w:r>
    </w:p>
    <w:p>
      <w:pPr>
        <w:pStyle w:val="FirstParagraph"/>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Intesa Sanpaolo – Milan Central Branch</w:t>
      </w:r>
    </w:p>
    <w:p>
      <w:pPr>
        <w:pStyle w:val="BodyText"/>
      </w:pPr>
      <w:r>
        <w:rPr>
          <w:bCs/>
          <w:b/>
        </w:rPr>
        <w:t xml:space="preserve">Reference:</w:t>
      </w:r>
      <w:r>
        <w:t xml:space="preserve"> </w:t>
      </w:r>
      <w:r>
        <w:t xml:space="preserve">INV-2025-0847 / Oceanographer Services / Po Delta Survey</w:t>
      </w:r>
    </w:p>
    <w:p>
      <w:pPr>
        <w:pStyle w:val="BodyText"/>
      </w:pPr>
      <w:r>
        <w:rPr>
          <w:bCs/>
          <w:b/>
        </w:rPr>
        <w:t xml:space="preserve">Terms:</w:t>
      </w:r>
      <w:r>
        <w:t xml:space="preserve"> </w:t>
      </w:r>
      <w:r>
        <w:t xml:space="preserve">Payment is due within thirty (30) calendar days from the date of this Invoice. Late payments shall accrue interest at the rate established by the European Central Bank plus eight (8) percentage points, in accordance with Italian Legislative Decree 231/2002.</w:t>
      </w:r>
    </w:p>
    <w:p>
      <w:pPr>
        <w:pStyle w:val="BodyText"/>
      </w:pPr>
      <w:r>
        <w:rPr>
          <w:bCs/>
          <w:b/>
        </w:rPr>
        <w:t xml:space="preserve">Disputes:</w:t>
      </w:r>
      <w:r>
        <w:t xml:space="preserve"> </w:t>
      </w:r>
      <w:r>
        <w:t xml:space="preserve">Any discrepancies regarding this Invoice must be reported in writing to the billing office in Italy Milan within fifteen (15) days of receipt. Failure to do so constitutes acceptance of the charges listed herein.</w:t>
      </w:r>
    </w:p>
    <w:bookmarkEnd w:id="24"/>
    <w:bookmarkStart w:id="25" w:name="additional-notes-compliance-statements"/>
    <w:p>
      <w:pPr>
        <w:pStyle w:val="Heading3"/>
      </w:pPr>
      <w:r>
        <w:t xml:space="preserve">Additional Notes &amp; Compliance Statements</w:t>
      </w:r>
    </w:p>
    <w:p>
      <w:pPr>
        <w:pStyle w:val="FirstParagraph"/>
      </w:pPr>
      <w:r>
        <w:t xml:space="preserve">This Invoice has been issued in full compliance with Italian invoicing regulations (D.Lgs. 127/2015) and the electronic invoicing requirements of the Sistema di Interscambio (SdI). The document is valid for tax and accounting purposes within the Republic of Italy.</w:t>
      </w:r>
    </w:p>
    <w:p>
      <w:pPr>
        <w:pStyle w:val="BodyText"/>
      </w:pPr>
      <w:r>
        <w:t xml:space="preserve">All oceanographic fieldwork described in this Invoice was conducted by Dr. Marco Ferrante, a licensed Oceanographer registered with the Italian professional order and holding a valid environmental impact assessment permit (AIA) issued by the Lombardia Regional Authority. No data was collected in restricted military or sovereign zones.</w:t>
      </w:r>
    </w:p>
    <w:p>
      <w:pPr>
        <w:pStyle w:val="BodyText"/>
      </w:pPr>
      <w:r>
        <w:t xml:space="preserve">The services rendered under this Invoice were performed exclusively within the jurisdiction of Italy Milan and the Lombardy region. All applicable local environmental permits, vessel registrations, and safety certifications were in force throughout the service period. The Oceanographer confirms that all waste generated during field operations was disposed of in accordance with Italian waste management law (D.Lgs. 152/2006).</w:t>
      </w:r>
    </w:p>
    <w:p>
      <w:pPr>
        <w:pStyle w:val="BodyText"/>
      </w:pPr>
      <w:r>
        <w:t xml:space="preserve">Client is advised that the technical reports and data sets referenced in this Invoice are the intellectual property of DeepSea Research &amp; Consulting S.r.l. and may not be reproduced or distributed without prior written consent, except as required by Italian public transparency laws (D.Lgs. 33/2013).</w:t>
      </w:r>
    </w:p>
    <w:bookmarkEnd w:id="25"/>
    <w:p>
      <w:pPr>
        <w:pStyle w:val="BodyText"/>
      </w:pPr>
      <w:r>
        <w:rPr>
          <w:bCs/>
          <w:b/>
        </w:rPr>
        <w:t xml:space="preserve">DeepSea Research &amp; Consulting S.r.l.</w:t>
      </w:r>
      <w:r>
        <w:t xml:space="preserve"> </w:t>
      </w:r>
      <w:r>
        <w:t xml:space="preserve">– P.IVA IT01234567890 – REA MI-2587431</w:t>
      </w:r>
    </w:p>
    <w:p>
      <w:pPr>
        <w:pStyle w:val="BodyText"/>
      </w:pPr>
      <w:r>
        <w:t xml:space="preserve">Registered Office: Via della Scienza, 42 – 20121 Milan, Italy (Italy Milan)</w:t>
      </w:r>
    </w:p>
    <w:p>
      <w:pPr>
        <w:pStyle w:val="BodyText"/>
      </w:pPr>
      <w:r>
        <w:t xml:space="preserve">This Invoice was generated electronically on 15 June 2025. For queries, contact billing@deepsearesearch.it or call +39 02 5555 8899 (Mon–Fri, 09:00–17:00 CET).</w:t>
      </w:r>
    </w:p>
    <w:p>
      <w:pPr>
        <w:pStyle w:val="BodyText"/>
      </w:pPr>
      <w:r>
        <w:t xml:space="preserve">Thank you for engaging our Oceanographer services. We remain committed to advancing marine science and environmental stewardship in Italy Milan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Italy Milan</dc:title>
  <dc:creator/>
  <dc:language>en</dc:language>
  <cp:keywords/>
  <dcterms:created xsi:type="dcterms:W3CDTF">2026-10-10T04:06:57Z</dcterms:created>
  <dcterms:modified xsi:type="dcterms:W3CDTF">2026-10-10T04:06:57Z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