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yssal-marine-research-ltd."/>
    <w:p>
      <w:pPr>
        <w:pStyle w:val="Heading1"/>
      </w:pPr>
      <w:r>
        <w:t xml:space="preserve">Abyssal Marine Research Ltd.</w:t>
      </w:r>
    </w:p>
    <w:p>
      <w:pPr>
        <w:pStyle w:val="FirstParagraph"/>
      </w:pPr>
      <w:r>
        <w:t xml:space="preserve">Professional Oceanographer &amp; Marine Science Consultancy</w:t>
      </w:r>
    </w:p>
    <w:p>
      <w:pPr>
        <w:pStyle w:val="BodyText"/>
      </w:pPr>
      <w:r>
        <w:t xml:space="preserve">14 Boulevard de la Paix, Cocody District</w:t>
      </w:r>
    </w:p>
    <w:p>
      <w:pPr>
        <w:pStyle w:val="BodyText"/>
      </w:pPr>
      <w:r>
        <w:t xml:space="preserve">Ivory Coast Abidjan, 01 BP 2345, Côte d'Ivoire</w:t>
      </w:r>
    </w:p>
    <w:p>
      <w:pPr>
        <w:pStyle w:val="BodyText"/>
      </w:pPr>
      <w:r>
        <w:t xml:space="preserve">Tel: +225 27 22 45 67 89 | Email: contact@abyssalmarine.ci</w:t>
      </w:r>
    </w:p>
    <w:p>
      <w:pPr>
        <w:pStyle w:val="BodyText"/>
      </w:pPr>
      <w:r>
        <w:t xml:space="preserve">RC: CI-ABJ-2019-B-4521 | NIF: 0012345678901</w:t>
      </w:r>
    </w:p>
    <w:bookmarkEnd w:id="20"/>
    <w:p>
      <w:pPr>
        <w:pStyle w:val="BodyText"/>
      </w:pPr>
      <w:r>
        <w:t xml:space="preserve">OFFICIAL INVOICE</w:t>
      </w:r>
    </w:p>
    <w:bookmarkStart w:id="21" w:name="invoice"/>
    <w:p>
      <w:pPr>
        <w:pStyle w:val="Heading2"/>
      </w:pPr>
      <w:r>
        <w:t xml:space="preserve">INVOICE</w:t>
      </w:r>
    </w:p>
    <w:p>
      <w:pPr>
        <w:pStyle w:val="FirstParagraph"/>
      </w:pPr>
      <w:r>
        <w:rPr>
          <w:bCs/>
          <w:b/>
        </w:rPr>
        <w:t xml:space="preserve">Invoice No:</w:t>
      </w:r>
      <w:r>
        <w:t xml:space="preserve"> </w:t>
      </w:r>
      <w:r>
        <w:t xml:space="preserve">AMR-2025-0047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Ministère de l'Environnement et du Développement Durable</w:t>
      </w:r>
    </w:p>
    <w:p>
      <w:pPr>
        <w:pStyle w:val="BodyText"/>
      </w:pPr>
      <w:r>
        <w:t xml:space="preserve">Direction de la Mer et des Ressources Halieutiques</w:t>
      </w:r>
    </w:p>
    <w:p>
      <w:pPr>
        <w:pStyle w:val="BodyText"/>
      </w:pPr>
      <w:r>
        <w:t xml:space="preserve">Plateau, Ivory Coast Abidjan</w:t>
      </w:r>
    </w:p>
    <w:p>
      <w:pPr>
        <w:pStyle w:val="BodyText"/>
      </w:pPr>
      <w:r>
        <w:t xml:space="preserve">Côte d'Ivoire</w:t>
      </w:r>
    </w:p>
    <w:p>
      <w:pPr>
        <w:pStyle w:val="BodyText"/>
      </w:pPr>
      <w:r>
        <w:t xml:space="preserve">Attn: Dr. Kouassi N'Guessan, Director General</w:t>
      </w:r>
    </w:p>
    <w:p>
      <w:pPr>
        <w:pStyle w:val="BodyText"/>
      </w:pPr>
      <w:r>
        <w:t xml:space="preserve">Ref: MENV-DDD/2025/0892</w:t>
      </w:r>
    </w:p>
    <w:bookmarkEnd w:id="22"/>
    <w:bookmarkStart w:id="23" w:name="prepared-by"/>
    <w:p>
      <w:pPr>
        <w:pStyle w:val="Heading3"/>
      </w:pPr>
      <w:r>
        <w:t xml:space="preserve">Prepared By</w:t>
      </w:r>
    </w:p>
    <w:p>
      <w:pPr>
        <w:pStyle w:val="FirstParagraph"/>
      </w:pPr>
      <w:r>
        <w:rPr>
          <w:bCs/>
          <w:b/>
        </w:rPr>
        <w:t xml:space="preserve">Dr. Amara Diabaté, Ph.D.</w:t>
      </w:r>
    </w:p>
    <w:p>
      <w:pPr>
        <w:pStyle w:val="BodyText"/>
      </w:pPr>
      <w:r>
        <w:t xml:space="preserve">Lead Oceanographer &amp; Principal Investigator</w:t>
      </w:r>
    </w:p>
    <w:p>
      <w:pPr>
        <w:pStyle w:val="BodyText"/>
      </w:pPr>
      <w:r>
        <w:t xml:space="preserve">Abyssal Marine Research Ltd.</w:t>
      </w:r>
    </w:p>
    <w:p>
      <w:pPr>
        <w:pStyle w:val="BodyText"/>
      </w:pPr>
      <w:r>
        <w:t xml:space="preserve">Ivory Coast Abidjan, Côte d'Ivoire</w:t>
      </w:r>
    </w:p>
    <w:p>
      <w:pPr>
        <w:pStyle w:val="BodyText"/>
      </w:pPr>
      <w:r>
        <w:t xml:space="preserve">Licence No: OCE-IVC-2018-0034</w:t>
      </w:r>
    </w:p>
    <w:p>
      <w:pPr>
        <w:pStyle w:val="BodyText"/>
      </w:pPr>
      <w:r>
        <w:t xml:space="preserve">Professional Oceanographer Registration: CI-OCE-7821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Marine Hydrographic Survey</w:t>
            </w:r>
            <w:r>
              <w:t xml:space="preserve"> </w:t>
            </w:r>
            <w:r>
              <w:t xml:space="preserve">– Comprehensive bathymetric mapping of the coastal waters off Grand-Bassam, Ivory Coast Abidjan. Conducted by a certified Oceanographer using multibeam echosounder technology. Includes data processing, chart preparation, and submission of findings to the national maritime authority.</w:t>
            </w:r>
          </w:p>
        </w:tc>
        <w:tc>
          <w:tcPr/>
          <w:p>
            <w:pPr>
              <w:pStyle w:val="Compact"/>
              <w:jc w:val="left"/>
            </w:pPr>
            <w:r>
              <w:t xml:space="preserve">12 days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Water Quality Assessment</w:t>
            </w:r>
            <w:r>
              <w:t xml:space="preserve"> </w:t>
            </w:r>
            <w:r>
              <w:t xml:space="preserve">– The Oceanographer performed 48 sampling stations across the lagoon system and open sea near Ivory Coast Abidjan. Parameters measured include salinity, dissolved oxygen, pH, turbidity, heavy metals, and nutrient loading. Full laboratory analysis and interpretation included.</w:t>
            </w:r>
          </w:p>
        </w:tc>
        <w:tc>
          <w:tcPr/>
          <w:p>
            <w:pPr>
              <w:pStyle w:val="Compact"/>
              <w:jc w:val="left"/>
            </w:pPr>
            <w:r>
              <w:t xml:space="preserve">48 stations</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3</w:t>
            </w:r>
          </w:p>
        </w:tc>
        <w:tc>
          <w:tcPr/>
          <w:p>
            <w:pPr>
              <w:pStyle w:val="Compact"/>
              <w:jc w:val="left"/>
            </w:pPr>
            <w:r>
              <w:rPr>
                <w:bCs/>
                <w:b/>
              </w:rPr>
              <w:t xml:space="preserve">Marine Biodiversity Census</w:t>
            </w:r>
            <w:r>
              <w:t xml:space="preserve"> </w:t>
            </w:r>
            <w:r>
              <w:t xml:space="preserve">– A senior Oceanographer led a team of six field assistants to conduct a quantitative survey of benthic and pelagic species in the waters surrounding Ivory Coast Abidjan. Species identification, population estimates, and habitat classification were documented in a 120-page technical report.</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rPr>
                <w:bCs/>
                <w:b/>
              </w:rPr>
              <w:t xml:space="preserve">Coastal Erosion Monitoring &amp; Risk Report</w:t>
            </w:r>
            <w:r>
              <w:t xml:space="preserve"> </w:t>
            </w:r>
            <w:r>
              <w:t xml:space="preserve">– The Oceanographer analysed satellite imagery, tide gauge data, and in-situ measurements to produce a detailed coastal vulnerability assessment for the Abidjan shoreline. Recommendations for mitigation infrastructure were included in the final deliverable.</w:t>
            </w:r>
          </w:p>
        </w:tc>
        <w:tc>
          <w:tcPr/>
          <w:p>
            <w:pPr>
              <w:pStyle w:val="Compact"/>
              <w:jc w:val="left"/>
            </w:pPr>
            <w:r>
              <w:t xml:space="preserve">1 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rPr>
                <w:bCs/>
                <w:b/>
              </w:rPr>
              <w:t xml:space="preserve">Technical Training Workshop</w:t>
            </w:r>
            <w:r>
              <w:t xml:space="preserve"> </w:t>
            </w:r>
            <w:r>
              <w:t xml:space="preserve">– A two-day workshop delivered by the Oceanographer to 35 government staff members in Ivory Coast Abidjan. Topics covered: marine data collection protocols, GIS mapping of oceanographic features, and interpretation of CTD (Conductivity, Temperature, Depth) profiles.</w:t>
            </w:r>
          </w:p>
        </w:tc>
        <w:tc>
          <w:tcPr/>
          <w:p>
            <w:pPr>
              <w:pStyle w:val="Compact"/>
              <w:jc w:val="left"/>
            </w:pPr>
            <w:r>
              <w:t xml:space="preserve">2 days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6</w:t>
            </w:r>
          </w:p>
        </w:tc>
        <w:tc>
          <w:tcPr/>
          <w:p>
            <w:pPr>
              <w:pStyle w:val="Compact"/>
              <w:jc w:val="left"/>
            </w:pPr>
            <w:r>
              <w:rPr>
                <w:bCs/>
                <w:b/>
              </w:rPr>
              <w:t xml:space="preserve">Equipment Rental &amp; Calibration</w:t>
            </w:r>
            <w:r>
              <w:t xml:space="preserve"> </w:t>
            </w:r>
            <w:r>
              <w:t xml:space="preserve">– Provision and daily calibration of the Oceanographer's field equipment package: CTD rosette, Niskin bottles, submersible pump, GPS buoy array, and portable spectrophotometer. All instruments certified to ISO 17025 standards.</w:t>
            </w:r>
          </w:p>
        </w:tc>
        <w:tc>
          <w:tcPr/>
          <w:p>
            <w:pPr>
              <w:pStyle w:val="Compact"/>
              <w:jc w:val="left"/>
            </w:pPr>
            <w:r>
              <w:t xml:space="preserve">20 days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7</w:t>
            </w:r>
          </w:p>
        </w:tc>
        <w:tc>
          <w:tcPr/>
          <w:p>
            <w:pPr>
              <w:pStyle w:val="Compact"/>
              <w:jc w:val="left"/>
            </w:pPr>
            <w:r>
              <w:rPr>
                <w:bCs/>
                <w:b/>
              </w:rPr>
              <w:t xml:space="preserve">Project Management &amp; Administrative Oversight</w:t>
            </w:r>
            <w:r>
              <w:t xml:space="preserve"> </w:t>
            </w:r>
            <w:r>
              <w:t xml:space="preserve">– Ongoing coordination by the Oceanographer of all field operations, stakeholder meetings with local fishing communities in Ivory Coast Abidjan, regulatory compliance filings, and final Invoice reconciliation with the client's finance department.</w:t>
            </w:r>
          </w:p>
        </w:tc>
        <w:tc>
          <w:tcPr/>
          <w:p>
            <w:pPr>
              <w:pStyle w:val="Compact"/>
              <w:jc w:val="left"/>
            </w:pPr>
            <w:r>
              <w:t xml:space="preserve">1 month</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20,680,000 XOF</w:t>
            </w:r>
          </w:p>
        </w:tc>
      </w:tr>
      <w:tr>
        <w:tc>
          <w:tcPr/>
          <w:p>
            <w:pPr>
              <w:pStyle w:val="Compact"/>
              <w:jc w:val="left"/>
            </w:pPr>
            <w:r>
              <w:t xml:space="preserve">VAT (18% – Côte d'Ivoire)</w:t>
            </w:r>
          </w:p>
        </w:tc>
        <w:tc>
          <w:tcPr/>
          <w:p>
            <w:pPr>
              <w:pStyle w:val="Compact"/>
              <w:jc w:val="left"/>
            </w:pPr>
            <w:r>
              <w:t xml:space="preserve">3,722,400 XOF</w:t>
            </w:r>
          </w:p>
        </w:tc>
      </w:tr>
      <w:tr>
        <w:tc>
          <w:tcPr/>
          <w:p>
            <w:pPr>
              <w:pStyle w:val="Compact"/>
              <w:jc w:val="left"/>
            </w:pPr>
            <w:r>
              <w:t xml:space="preserve">Withholding Tax (5%)</w:t>
            </w:r>
          </w:p>
        </w:tc>
        <w:tc>
          <w:tcPr/>
          <w:p>
            <w:pPr>
              <w:pStyle w:val="Compact"/>
              <w:jc w:val="left"/>
            </w:pPr>
            <w:r>
              <w:t xml:space="preserve">(1,034,000) XOF</w:t>
            </w:r>
          </w:p>
        </w:tc>
      </w:tr>
      <w:tr>
        <w:tc>
          <w:tcPr/>
          <w:p>
            <w:pPr>
              <w:pStyle w:val="Compact"/>
              <w:jc w:val="left"/>
            </w:pPr>
            <w:r>
              <w:t xml:space="preserve">GRAND TOTAL DUE</w:t>
            </w:r>
          </w:p>
        </w:tc>
        <w:tc>
          <w:tcPr/>
          <w:p>
            <w:pPr>
              <w:pStyle w:val="Compact"/>
              <w:jc w:val="left"/>
            </w:pPr>
            <w:r>
              <w:t xml:space="preserve">23,368,400 XOF</w:t>
            </w:r>
          </w:p>
        </w:tc>
      </w:tr>
    </w:tbl>
    <w:bookmarkStart w:id="24" w:name="notes-terms-of-this-invoice"/>
    <w:p>
      <w:pPr>
        <w:pStyle w:val="Heading3"/>
      </w:pPr>
      <w:r>
        <w:t xml:space="preserve">Notes &amp; Terms of This Invoice</w:t>
      </w:r>
    </w:p>
    <w:p>
      <w:pPr>
        <w:pStyle w:val="FirstParagraph"/>
      </w:pPr>
      <w:r>
        <w:t xml:space="preserve">This Invoice is issued in accordance with the professional services agreement (Contract No. MENV-2025-114) between Abyssal Marine Research Ltd. and the Ministère de l'Environnement et du Développement Durable, Ivory Coast Abidjan.</w:t>
      </w:r>
    </w:p>
    <w:p>
      <w:pPr>
        <w:pStyle w:val="BodyText"/>
      </w:pPr>
      <w:r>
        <w:t xml:space="preserve">All oceanographic data, reports, and deliverables referenced in this Invoice remain the intellectual property of the client upon full payment. The Oceanographer retains the right to publish anonymised scientific findings in peer-reviewed journals, subject to a 90-day prior notification to the client.</w:t>
      </w:r>
    </w:p>
    <w:p>
      <w:pPr>
        <w:pStyle w:val="BodyText"/>
      </w:pPr>
      <w:r>
        <w:t xml:space="preserve">All fieldwork was conducted in compliance with Ivorian maritime law, the West African Regional Seas Convention, and the professional code of ethics governing Oceanographer practice in Côte d'Ivoire. Permits for marine sampling were obtained from the Direction de la Mer prior to commencement of operations.</w:t>
      </w:r>
    </w:p>
    <w:p>
      <w:pPr>
        <w:pStyle w:val="BodyText"/>
      </w:pPr>
      <w:r>
        <w:t xml:space="preserve">Amounts are stated in West African CFA Francs (XOF). No foreign currency conversion applies. This Invoice is valid for 30 calendar days from the date of issue.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Abyssal Marine Research Ltd.</w:t>
      </w:r>
    </w:p>
    <w:p>
      <w:pPr>
        <w:pStyle w:val="BodyText"/>
      </w:pPr>
      <w:r>
        <w:rPr>
          <w:bCs/>
          <w:b/>
        </w:rPr>
        <w:t xml:space="preserve">IBAN:</w:t>
      </w:r>
      <w:r>
        <w:t xml:space="preserve"> </w:t>
      </w:r>
      <w:r>
        <w:t xml:space="preserve">CI18 0000 0000 0000 0000 0000 001</w:t>
      </w:r>
    </w:p>
    <w:p>
      <w:pPr>
        <w:pStyle w:val="BodyText"/>
      </w:pPr>
      <w:r>
        <w:rPr>
          <w:bCs/>
          <w:b/>
        </w:rPr>
        <w:t xml:space="preserve">SWIFT/BIC:</w:t>
      </w:r>
      <w:r>
        <w:t xml:space="preserve"> </w:t>
      </w:r>
      <w:r>
        <w:t xml:space="preserve">SOGC CI AB</w:t>
      </w:r>
    </w:p>
    <w:p>
      <w:pPr>
        <w:pStyle w:val="BodyText"/>
      </w:pPr>
      <w:r>
        <w:rPr>
          <w:bCs/>
          <w:b/>
        </w:rPr>
        <w:t xml:space="preserve">Reference:</w:t>
      </w:r>
      <w:r>
        <w:t xml:space="preserve"> </w:t>
      </w:r>
      <w:r>
        <w:t xml:space="preserve">AMR-2025-0047 / MENV-DDD/2025/0892</w:t>
      </w:r>
    </w:p>
    <w:p>
      <w:pPr>
        <w:pStyle w:val="BodyText"/>
      </w:pPr>
      <w:r>
        <w:rPr>
          <w:bCs/>
          <w:b/>
        </w:rPr>
        <w:t xml:space="preserve">Payment Method:</w:t>
      </w:r>
      <w:r>
        <w:t xml:space="preserve"> </w:t>
      </w:r>
      <w:r>
        <w:t xml:space="preserve">Bank transfer (virement bancaire) to the account above. Please quote the Invoice number on all remittances.</w:t>
      </w:r>
    </w:p>
    <w:bookmarkEnd w:id="25"/>
    <w:p>
      <w:pPr>
        <w:pStyle w:val="BodyText"/>
      </w:pPr>
      <w:r>
        <w:rPr>
          <w:bCs/>
          <w:b/>
        </w:rPr>
        <w:t xml:space="preserve">Abyssal Marine Research Ltd.</w:t>
      </w:r>
      <w:r>
        <w:t xml:space="preserve"> </w:t>
      </w:r>
      <w:r>
        <w:t xml:space="preserve">– Professional Oceanographer Services | Ivory Coast Abidjan, Côte d'Ivoire</w:t>
      </w:r>
    </w:p>
    <w:p>
      <w:pPr>
        <w:pStyle w:val="BodyText"/>
      </w:pPr>
      <w:r>
        <w:t xml:space="preserve">This Invoice was generated electronically and is valid without a physical signature. For verification, contact the issuing Oceanographer at the address above.</w:t>
      </w:r>
    </w:p>
    <w:p>
      <w:pPr>
        <w:pStyle w:val="BodyText"/>
      </w:pPr>
      <w:r>
        <w:t xml:space="preserve">Thank you for your business. We look forward to continuing our partnership in advancing marine science in Ivory Coast Abidjan and the wider West African region.</w:t>
      </w:r>
    </w:p>
    <w:p>
      <w:pPr>
        <w:pStyle w:val="BodyText"/>
      </w:pPr>
      <w:r>
        <w:t xml:space="preserve">© 2025 Abyssal Marine Research Ltd. All rights reserved. | Invoice AMR-2025-0047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Ivory Coast Abidjan</dc:title>
  <dc:creator/>
  <dc:language>en</dc:language>
  <cp:keywords/>
  <dcterms:created xsi:type="dcterms:W3CDTF">2026-10-10T09:07:32Z</dcterms:created>
  <dcterms:modified xsi:type="dcterms:W3CDTF">2026-10-10T09:07:32Z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