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Oceanographic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OCE-CAS-2025-0472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MAR-ATL-2025-Q2</w:t>
      </w:r>
    </w:p>
    <w:p>
      <w:pPr>
        <w:pStyle w:val="BodyText"/>
      </w:pPr>
      <w:r>
        <w:rPr>
          <w:bCs/>
          <w:b/>
        </w:rPr>
        <w:t xml:space="preserve">Location:</w:t>
      </w:r>
      <w:r>
        <w:t xml:space="preserve"> </w:t>
      </w:r>
      <w:r>
        <w:t xml:space="preserve">Morocco Casablanca</w:t>
      </w:r>
    </w:p>
    <w:bookmarkEnd w:id="20"/>
    <w:bookmarkStart w:id="21" w:name="billed-by-service-provider"/>
    <w:p>
      <w:pPr>
        <w:pStyle w:val="Heading4"/>
      </w:pPr>
      <w:r>
        <w:t xml:space="preserve">Billed By (Service Provider)</w:t>
      </w:r>
    </w:p>
    <w:p>
      <w:pPr>
        <w:pStyle w:val="FirstParagraph"/>
      </w:pPr>
      <w:r>
        <w:rPr>
          <w:bCs/>
          <w:b/>
        </w:rPr>
        <w:t xml:space="preserve">Atlas Oceanographic Research Institute</w:t>
      </w:r>
    </w:p>
    <w:p>
      <w:pPr>
        <w:pStyle w:val="BodyText"/>
      </w:pPr>
      <w:r>
        <w:t xml:space="preserve">Lead Oceanographer: Dr. Youssef El Amrani</w:t>
      </w:r>
    </w:p>
    <w:p>
      <w:pPr>
        <w:pStyle w:val="BodyText"/>
      </w:pPr>
      <w:r>
        <w:t xml:space="preserve">27 Boulevard d'Anfa, Quartier Gauthier</w:t>
      </w:r>
    </w:p>
    <w:p>
      <w:pPr>
        <w:pStyle w:val="BodyText"/>
      </w:pPr>
      <w:r>
        <w:t xml:space="preserve">Casablanca 20250, Morocco</w:t>
      </w:r>
    </w:p>
    <w:p>
      <w:pPr>
        <w:pStyle w:val="BodyText"/>
      </w:pPr>
      <w:r>
        <w:t xml:space="preserve">Tel: +212 522-34-56-78</w:t>
      </w:r>
    </w:p>
    <w:p>
      <w:pPr>
        <w:pStyle w:val="BodyText"/>
      </w:pPr>
      <w:r>
        <w:t xml:space="preserve">Email: invoices@atlas-ocean.ma</w:t>
      </w:r>
    </w:p>
    <w:p>
      <w:pPr>
        <w:pStyle w:val="BodyText"/>
      </w:pPr>
      <w:r>
        <w:t xml:space="preserve">ICE: 002345678000091</w:t>
      </w:r>
    </w:p>
    <w:p>
      <w:pPr>
        <w:pStyle w:val="BodyText"/>
      </w:pPr>
      <w:r>
        <w:t xml:space="preserve">IF: 45678901</w:t>
      </w:r>
    </w:p>
    <w:bookmarkEnd w:id="21"/>
    <w:bookmarkStart w:id="22" w:name="billed-to-client"/>
    <w:p>
      <w:pPr>
        <w:pStyle w:val="Heading4"/>
      </w:pPr>
      <w:r>
        <w:t xml:space="preserve">Billed To (Client)</w:t>
      </w:r>
    </w:p>
    <w:p>
      <w:pPr>
        <w:pStyle w:val="FirstParagraph"/>
      </w:pPr>
      <w:r>
        <w:rPr>
          <w:bCs/>
          <w:b/>
        </w:rPr>
        <w:t xml:space="preserve">Ministry of Energy Transition &amp; Sustainable Development</w:t>
      </w:r>
    </w:p>
    <w:p>
      <w:pPr>
        <w:pStyle w:val="BodyText"/>
      </w:pPr>
      <w:r>
        <w:t xml:space="preserve">Attn: Director of Marine Resources Division</w:t>
      </w:r>
    </w:p>
    <w:p>
      <w:pPr>
        <w:pStyle w:val="BodyText"/>
      </w:pPr>
      <w:r>
        <w:t xml:space="preserve">12 Avenue Mohammed V</w:t>
      </w:r>
    </w:p>
    <w:p>
      <w:pPr>
        <w:pStyle w:val="BodyText"/>
      </w:pPr>
      <w:r>
        <w:t xml:space="preserve">Casablanca 20000, Morocco</w:t>
      </w:r>
    </w:p>
    <w:p>
      <w:pPr>
        <w:pStyle w:val="BodyText"/>
      </w:pPr>
      <w:r>
        <w:t xml:space="preserve">Tel: +212 522-98-76-54</w:t>
      </w:r>
    </w:p>
    <w:p>
      <w:pPr>
        <w:pStyle w:val="BodyText"/>
      </w:pPr>
      <w:r>
        <w:t xml:space="preserve">Email: marine.resources@medt.gov.ma</w:t>
      </w:r>
    </w:p>
    <w:p>
      <w:pPr>
        <w:pStyle w:val="BodyText"/>
      </w:pPr>
      <w:r>
        <w:t xml:space="preserve">ICE: 001234567000045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t xml:space="preserve">Comprehensive bathymetric survey of the Casablanca coastal shelf using multibeam echosounder technology, conducted by a certified Oceanographer team along the Atlantic coastline</w:t>
            </w:r>
          </w:p>
        </w:tc>
        <w:tc>
          <w:tcPr/>
          <w:p>
            <w:pPr>
              <w:pStyle w:val="Compact"/>
              <w:jc w:val="left"/>
            </w:pPr>
            <w:r>
              <w:t xml:space="preserve">03 Jun 2025</w:t>
            </w:r>
          </w:p>
        </w:tc>
        <w:tc>
          <w:tcPr/>
          <w:p>
            <w:pPr>
              <w:pStyle w:val="Compact"/>
              <w:jc w:val="left"/>
            </w:pPr>
            <w:r>
              <w:t xml:space="preserve">12 days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Water quality sampling and chemical analysis (pH, salinity, dissolved oxygen, nitrates, phosphates) at 24 monitoring stations along the Morocco Casablanca maritime zone</w:t>
            </w:r>
          </w:p>
        </w:tc>
        <w:tc>
          <w:tcPr/>
          <w:p>
            <w:pPr>
              <w:pStyle w:val="Compact"/>
              <w:jc w:val="left"/>
            </w:pPr>
            <w:r>
              <w:t xml:space="preserve">05 Jun 2025</w:t>
            </w:r>
          </w:p>
        </w:tc>
        <w:tc>
          <w:tcPr/>
          <w:p>
            <w:pPr>
              <w:pStyle w:val="Compact"/>
              <w:jc w:val="left"/>
            </w:pPr>
            <w:r>
              <w:t xml:space="preserve">24 stations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3</w:t>
            </w:r>
          </w:p>
        </w:tc>
        <w:tc>
          <w:tcPr/>
          <w:p>
            <w:pPr>
              <w:pStyle w:val="Compact"/>
              <w:jc w:val="left"/>
            </w:pPr>
            <w:r>
              <w:t xml:space="preserve">Marine biodiversity assessment and plankton enumeration by senior Oceanographer Dr. El Amrani and research assistants, covering the port of Casablanca and adjacent waters</w:t>
            </w:r>
          </w:p>
        </w:tc>
        <w:tc>
          <w:tcPr/>
          <w:p>
            <w:pPr>
              <w:pStyle w:val="Compact"/>
              <w:jc w:val="left"/>
            </w:pPr>
            <w:r>
              <w:t xml:space="preserve">08 Jun 2025</w:t>
            </w:r>
          </w:p>
        </w:tc>
        <w:tc>
          <w:tcPr/>
          <w:p>
            <w:pPr>
              <w:pStyle w:val="Compact"/>
              <w:jc w:val="left"/>
            </w:pPr>
            <w:r>
              <w:t xml:space="preserve">8 days</w:t>
            </w:r>
          </w:p>
        </w:tc>
        <w:tc>
          <w:tcPr/>
          <w:p>
            <w:pPr>
              <w:pStyle w:val="Compact"/>
              <w:jc w:val="left"/>
            </w:pPr>
            <w:r>
              <w:t xml:space="preserve">14,750.00</w:t>
            </w:r>
          </w:p>
        </w:tc>
        <w:tc>
          <w:tcPr/>
          <w:p>
            <w:pPr>
              <w:pStyle w:val="Compact"/>
              <w:jc w:val="left"/>
            </w:pPr>
            <w:r>
              <w:t xml:space="preserve">118,000.00</w:t>
            </w:r>
          </w:p>
        </w:tc>
      </w:tr>
      <w:tr>
        <w:tc>
          <w:tcPr/>
          <w:p>
            <w:pPr>
              <w:pStyle w:val="Compact"/>
              <w:jc w:val="left"/>
            </w:pPr>
            <w:r>
              <w:t xml:space="preserve">4</w:t>
            </w:r>
          </w:p>
        </w:tc>
        <w:tc>
          <w:tcPr/>
          <w:p>
            <w:pPr>
              <w:pStyle w:val="Compact"/>
              <w:jc w:val="left"/>
            </w:pPr>
            <w:r>
              <w:t xml:space="preserve">Current and tide measurement deployment using ADCP (Acoustic Doppler Current Profiler) instruments for a 30-day monitoring period in the Morocco Casablanca harbor entrance</w:t>
            </w:r>
          </w:p>
        </w:tc>
        <w:tc>
          <w:tcPr/>
          <w:p>
            <w:pPr>
              <w:pStyle w:val="Compact"/>
              <w:jc w:val="left"/>
            </w:pPr>
            <w:r>
              <w:t xml:space="preserve">10 Jun 2025</w:t>
            </w:r>
          </w:p>
        </w:tc>
        <w:tc>
          <w:tcPr/>
          <w:p>
            <w:pPr>
              <w:pStyle w:val="Compact"/>
              <w:jc w:val="left"/>
            </w:pPr>
            <w:r>
              <w:t xml:space="preserve">1 deployment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Preparation of the final Oceanographic Report including GIS mapping, data interpretation, and recommendations for coastal management in Morocco Casablanca</w:t>
            </w:r>
          </w:p>
        </w:tc>
        <w:tc>
          <w:tcPr/>
          <w:p>
            <w:pPr>
              <w:pStyle w:val="Compact"/>
              <w:jc w:val="left"/>
            </w:pPr>
            <w:r>
              <w:t xml:space="preserve">14 Jun 2025</w:t>
            </w:r>
          </w:p>
        </w:tc>
        <w:tc>
          <w:tcPr/>
          <w:p>
            <w:pPr>
              <w:pStyle w:val="Compact"/>
              <w:jc w:val="left"/>
            </w:pPr>
            <w:r>
              <w:t xml:space="preserve">1 report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On-site technical supervision and quality assurance by the Lead Oceanographer throughout all field operations in the Casablanca maritime area</w:t>
            </w:r>
          </w:p>
        </w:tc>
        <w:tc>
          <w:tcPr/>
          <w:p>
            <w:pPr>
              <w:pStyle w:val="Compact"/>
              <w:jc w:val="left"/>
            </w:pPr>
            <w:r>
              <w:t xml:space="preserve">03–14 Jun 2025</w:t>
            </w:r>
          </w:p>
        </w:tc>
        <w:tc>
          <w:tcPr/>
          <w:p>
            <w:pPr>
              <w:pStyle w:val="Compact"/>
              <w:jc w:val="left"/>
            </w:pPr>
            <w:r>
              <w:t xml:space="preserve">12 days</w:t>
            </w:r>
          </w:p>
        </w:tc>
        <w:tc>
          <w:tcPr/>
          <w:p>
            <w:pPr>
              <w:pStyle w:val="Compact"/>
              <w:jc w:val="left"/>
            </w:pPr>
            <w:r>
              <w:t xml:space="preserve">6,500.00</w:t>
            </w:r>
          </w:p>
        </w:tc>
        <w:tc>
          <w:tcPr/>
          <w:p>
            <w:pPr>
              <w:pStyle w:val="Compact"/>
              <w:jc w:val="left"/>
            </w:pPr>
            <w:r>
              <w:t xml:space="preserve">78,000.00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(MAD)</w:t>
            </w:r>
          </w:p>
        </w:tc>
        <w:tc>
          <w:tcPr/>
          <w:p>
            <w:pPr>
              <w:pStyle w:val="Compact"/>
              <w:jc w:val="left"/>
            </w:pPr>
            <w:r>
              <w:rPr>
                <w:bCs/>
                <w:b/>
              </w:rPr>
              <w:t xml:space="preserve">631,800.00</w:t>
            </w:r>
          </w:p>
        </w:tc>
      </w:tr>
      <w:tr>
        <w:tc>
          <w:tcPr/>
          <w:p>
            <w:pPr>
              <w:pStyle w:val="Compact"/>
              <w:jc w:val="left"/>
            </w:pPr>
            <w:r>
              <w:t xml:space="preserve">VAT (20% - Moroccan Tax Code)</w:t>
            </w:r>
          </w:p>
        </w:tc>
        <w:tc>
          <w:tcPr/>
          <w:p>
            <w:pPr>
              <w:pStyle w:val="Compact"/>
              <w:jc w:val="left"/>
            </w:pPr>
            <w:r>
              <w:t xml:space="preserve">126,360.00</w:t>
            </w:r>
          </w:p>
        </w:tc>
      </w:tr>
      <w:tr>
        <w:tc>
          <w:tcPr/>
          <w:p>
            <w:pPr>
              <w:pStyle w:val="Compact"/>
              <w:jc w:val="left"/>
            </w:pPr>
            <w:r>
              <w:t xml:space="preserve">Withholding Tax (1.5%)</w:t>
            </w:r>
          </w:p>
        </w:tc>
        <w:tc>
          <w:tcPr/>
          <w:p>
            <w:pPr>
              <w:pStyle w:val="Compact"/>
              <w:jc w:val="left"/>
            </w:pPr>
            <w:r>
              <w:t xml:space="preserve">(9,477.00)</w:t>
            </w:r>
          </w:p>
        </w:tc>
      </w:tr>
      <w:tr>
        <w:tc>
          <w:tcPr/>
          <w:p>
            <w:pPr>
              <w:pStyle w:val="Compact"/>
              <w:jc w:val="left"/>
            </w:pPr>
            <w:r>
              <w:t xml:space="preserve">Grand Total Due (MAD)</w:t>
            </w:r>
          </w:p>
        </w:tc>
        <w:tc>
          <w:tcPr/>
          <w:p>
            <w:pPr>
              <w:pStyle w:val="Compact"/>
              <w:jc w:val="left"/>
            </w:pPr>
            <w:r>
              <w:t xml:space="preserve">748,683.00</w:t>
            </w:r>
          </w:p>
        </w:tc>
      </w:tr>
    </w:tbl>
    <w:bookmarkStart w:id="23" w:name="notes-terms"/>
    <w:p>
      <w:pPr>
        <w:pStyle w:val="Heading4"/>
      </w:pPr>
      <w:r>
        <w:t xml:space="preserve">Notes &amp; Terms</w:t>
      </w:r>
    </w:p>
    <w:p>
      <w:pPr>
        <w:pStyle w:val="FirstParagraph"/>
      </w:pPr>
      <w:r>
        <w:t xml:space="preserve">This Invoice covers all oceanographic fieldwork, laboratory analysis, and reporting services rendered by the Atlas Oceanographic Research Institute in the Morocco Casablanca maritime jurisdiction during the period of 3 to 14 June 2025.</w:t>
      </w:r>
    </w:p>
    <w:p>
      <w:pPr>
        <w:pStyle w:val="BodyText"/>
      </w:pPr>
      <w:r>
        <w:t xml:space="preserve">All data collected by the Oceanographer team is subject to the Moroccan Code of Scientific Research and the regulations of the Direction de la Pêche Maritime. Original datasets will be delivered in digital format (Shapefile, NetCDF, and CSV) within ten (10) business days of the final payment.</w:t>
      </w:r>
    </w:p>
    <w:p>
      <w:pPr>
        <w:pStyle w:val="BodyText"/>
      </w:pPr>
      <w:r>
        <w:t xml:space="preserve">Payment is due within thirty (30) days of the Invoice issue date. Late payments shall incur a penalty of 1.5% per month as stipulated under Moroccan commercial law (Code de Commerce, Article 431).</w:t>
      </w:r>
    </w:p>
    <w:p>
      <w:pPr>
        <w:pStyle w:val="BodyText"/>
      </w:pPr>
      <w:r>
        <w:t xml:space="preserve">This Invoice is valid for a period of ninety (90) days from the date of issue. After this period, the client must request a revised Invoice reflecting any applicable price adjustments.</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Bank of Africa (BMCE Bank)</w:t>
      </w:r>
    </w:p>
    <w:p>
      <w:pPr>
        <w:pStyle w:val="BodyText"/>
      </w:pPr>
      <w:r>
        <w:rPr>
          <w:bCs/>
          <w:b/>
        </w:rPr>
        <w:t xml:space="preserve">Account Name:</w:t>
      </w:r>
      <w:r>
        <w:t xml:space="preserve"> </w:t>
      </w:r>
      <w:r>
        <w:t xml:space="preserve">Atlas Oceanographic Research Institute</w:t>
      </w:r>
    </w:p>
    <w:p>
      <w:pPr>
        <w:pStyle w:val="BodyText"/>
      </w:pPr>
      <w:r>
        <w:rPr>
          <w:bCs/>
          <w:b/>
        </w:rPr>
        <w:t xml:space="preserve">RIB:</w:t>
      </w:r>
      <w:r>
        <w:t xml:space="preserve"> </w:t>
      </w:r>
      <w:r>
        <w:t xml:space="preserve">007 700 0123456789012 34</w:t>
      </w:r>
    </w:p>
    <w:p>
      <w:pPr>
        <w:pStyle w:val="BodyText"/>
      </w:pPr>
      <w:r>
        <w:rPr>
          <w:bCs/>
          <w:b/>
        </w:rPr>
        <w:t xml:space="preserve">IBAN:</w:t>
      </w:r>
      <w:r>
        <w:t xml:space="preserve"> </w:t>
      </w:r>
      <w:r>
        <w:t xml:space="preserve">MA64 0077 0001 2345 6789 0123 4</w:t>
      </w:r>
    </w:p>
    <w:p>
      <w:pPr>
        <w:pStyle w:val="BodyText"/>
      </w:pPr>
      <w:r>
        <w:rPr>
          <w:bCs/>
          <w:b/>
        </w:rPr>
        <w:t xml:space="preserve">SWIFT/BIC:</w:t>
      </w:r>
      <w:r>
        <w:t xml:space="preserve"> </w:t>
      </w:r>
      <w:r>
        <w:t xml:space="preserve">BMCEMA</w:t>
      </w:r>
    </w:p>
    <w:p>
      <w:pPr>
        <w:pStyle w:val="BodyText"/>
      </w:pPr>
      <w:r>
        <w:rPr>
          <w:bCs/>
          <w:b/>
        </w:rPr>
        <w:t xml:space="preserve">Reference:</w:t>
      </w:r>
      <w:r>
        <w:t xml:space="preserve"> </w:t>
      </w:r>
      <w:r>
        <w:t xml:space="preserve">OCE-CAS-2025-0472</w:t>
      </w:r>
    </w:p>
    <w:p>
      <w:pPr>
        <w:pStyle w:val="BodyText"/>
      </w:pPr>
      <w:r>
        <w:t xml:space="preserve">Please include the Invoice number as a reference in all payment transactions to ensure proper accounting reconciliation.</w:t>
      </w:r>
    </w:p>
    <w:bookmarkEnd w:id="24"/>
    <w:p>
      <w:pPr>
        <w:pStyle w:val="BodyText"/>
      </w:pPr>
      <w:r>
        <w:rPr>
          <w:bCs/>
          <w:b/>
        </w:rPr>
        <w:t xml:space="preserve">Atlas Oceanographic Research Institute</w:t>
      </w:r>
      <w:r>
        <w:t xml:space="preserve"> </w:t>
      </w:r>
      <w:r>
        <w:t xml:space="preserve">| 27 Boulevard d'Anfa, Casablanca 20250, Morocco</w:t>
      </w:r>
    </w:p>
    <w:p>
      <w:pPr>
        <w:pStyle w:val="BodyText"/>
      </w:pPr>
      <w:r>
        <w:t xml:space="preserve">Registered in the Commercial Court of Casablanca | RC: 456789 | IF: 45678901 | ICE: 002345678000091</w:t>
      </w:r>
    </w:p>
    <w:p>
      <w:pPr>
        <w:pStyle w:val="BodyText"/>
      </w:pPr>
      <w:r>
        <w:t xml:space="preserve">This Invoice was generated electronically in accordance with Moroccan tax regulations (Article 199 of the CGI).</w:t>
      </w:r>
    </w:p>
    <w:p>
      <w:pPr>
        <w:pStyle w:val="BodyText"/>
      </w:pPr>
      <w:r>
        <w:t xml:space="preserve">For any queries regarding this Invoice, please contact our billing department at billing@atlas-ocean.ma or call +212 522-34-56-78.</w:t>
      </w:r>
    </w:p>
    <w:p>
      <w:pPr>
        <w:pStyle w:val="BodyText"/>
      </w:pPr>
      <w:r>
        <w:t xml:space="preserve">Thank you for your business. We look forward to continuing our oceanographic partnership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Morocco Casablanca</dc:title>
  <dc:creator/>
  <dc:language>en</dc:language>
  <cp:keywords/>
  <dcterms:created xsi:type="dcterms:W3CDTF">2026-10-10T04:06:10Z</dcterms:created>
  <dcterms:modified xsi:type="dcterms:W3CDTF">2026-10-10T04:06:10Z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